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4474" w14:textId="77777777" w:rsidR="00E67299" w:rsidRDefault="00E67299" w:rsidP="00E67299">
      <w:pPr>
        <w:shd w:val="clear" w:color="auto" w:fill="FFFFFF"/>
        <w:spacing w:line="600" w:lineRule="exact"/>
        <w:ind w:firstLine="0"/>
        <w:jc w:val="center"/>
        <w:outlineLvl w:val="0"/>
        <w:rPr>
          <w:rFonts w:ascii="方正小标宋_GBK" w:eastAsia="方正小标宋_GBK" w:hAnsi="微软雅黑" w:cs="宋体"/>
          <w:color w:val="333333"/>
          <w:kern w:val="36"/>
          <w:sz w:val="44"/>
          <w:szCs w:val="44"/>
        </w:rPr>
      </w:pPr>
      <w:r w:rsidRPr="00E67299">
        <w:rPr>
          <w:rFonts w:ascii="方正小标宋_GBK" w:eastAsia="方正小标宋_GBK" w:hAnsi="微软雅黑" w:cs="宋体" w:hint="eastAsia"/>
          <w:color w:val="333333"/>
          <w:kern w:val="36"/>
          <w:sz w:val="44"/>
          <w:szCs w:val="44"/>
        </w:rPr>
        <w:t>关于印发《中国专利奖评奖办法》(2018)的</w:t>
      </w:r>
    </w:p>
    <w:p w14:paraId="36CD4B80" w14:textId="455FC25F" w:rsidR="00E67299" w:rsidRPr="00E67299" w:rsidRDefault="00E67299" w:rsidP="00E67299">
      <w:pPr>
        <w:shd w:val="clear" w:color="auto" w:fill="FFFFFF"/>
        <w:spacing w:line="600" w:lineRule="exact"/>
        <w:ind w:firstLine="0"/>
        <w:jc w:val="center"/>
        <w:outlineLvl w:val="0"/>
        <w:rPr>
          <w:rFonts w:ascii="方正小标宋_GBK" w:eastAsia="方正小标宋_GBK" w:hAnsi="微软雅黑" w:cs="宋体" w:hint="eastAsia"/>
          <w:color w:val="333333"/>
          <w:kern w:val="36"/>
          <w:sz w:val="44"/>
          <w:szCs w:val="44"/>
        </w:rPr>
      </w:pPr>
      <w:r w:rsidRPr="00E67299">
        <w:rPr>
          <w:rFonts w:ascii="方正小标宋_GBK" w:eastAsia="方正小标宋_GBK" w:hAnsi="微软雅黑" w:cs="宋体" w:hint="eastAsia"/>
          <w:color w:val="333333"/>
          <w:kern w:val="36"/>
          <w:sz w:val="44"/>
          <w:szCs w:val="44"/>
        </w:rPr>
        <w:t>通</w:t>
      </w:r>
      <w:r>
        <w:rPr>
          <w:rFonts w:ascii="方正小标宋_GBK" w:eastAsia="方正小标宋_GBK" w:hAnsi="微软雅黑" w:cs="宋体" w:hint="eastAsia"/>
          <w:color w:val="333333"/>
          <w:kern w:val="36"/>
          <w:sz w:val="44"/>
          <w:szCs w:val="44"/>
        </w:rPr>
        <w:t xml:space="preserve"> </w:t>
      </w:r>
      <w:r>
        <w:rPr>
          <w:rFonts w:ascii="方正小标宋_GBK" w:eastAsia="方正小标宋_GBK" w:hAnsi="微软雅黑" w:cs="宋体"/>
          <w:color w:val="333333"/>
          <w:kern w:val="36"/>
          <w:sz w:val="44"/>
          <w:szCs w:val="44"/>
        </w:rPr>
        <w:t xml:space="preserve"> </w:t>
      </w:r>
      <w:r w:rsidRPr="00E67299">
        <w:rPr>
          <w:rFonts w:ascii="方正小标宋_GBK" w:eastAsia="方正小标宋_GBK" w:hAnsi="微软雅黑" w:cs="宋体" w:hint="eastAsia"/>
          <w:color w:val="333333"/>
          <w:kern w:val="36"/>
          <w:sz w:val="44"/>
          <w:szCs w:val="44"/>
        </w:rPr>
        <w:t>知</w:t>
      </w:r>
    </w:p>
    <w:p w14:paraId="7D3DB000" w14:textId="77777777" w:rsidR="00E67299" w:rsidRPr="00E67299" w:rsidRDefault="00E67299" w:rsidP="00E67299">
      <w:pPr>
        <w:shd w:val="clear" w:color="auto" w:fill="FFFFFF"/>
        <w:spacing w:line="600" w:lineRule="exact"/>
        <w:ind w:firstLine="0"/>
        <w:jc w:val="center"/>
        <w:rPr>
          <w:rFonts w:ascii="方正楷体_GBK" w:eastAsia="方正楷体_GBK" w:hAnsi="微软雅黑" w:cs="宋体" w:hint="eastAsia"/>
          <w:color w:val="333333"/>
          <w:kern w:val="0"/>
          <w:sz w:val="32"/>
          <w:szCs w:val="32"/>
        </w:rPr>
      </w:pPr>
      <w:r w:rsidRPr="00E67299">
        <w:rPr>
          <w:rFonts w:ascii="方正楷体_GBK" w:eastAsia="方正楷体_GBK" w:hAnsi="微软雅黑" w:cs="宋体" w:hint="eastAsia"/>
          <w:color w:val="333333"/>
          <w:kern w:val="0"/>
          <w:sz w:val="32"/>
          <w:szCs w:val="32"/>
        </w:rPr>
        <w:t>知</w:t>
      </w:r>
      <w:proofErr w:type="gramStart"/>
      <w:r w:rsidRPr="00E67299">
        <w:rPr>
          <w:rFonts w:ascii="方正楷体_GBK" w:eastAsia="方正楷体_GBK" w:hAnsi="微软雅黑" w:cs="宋体" w:hint="eastAsia"/>
          <w:color w:val="333333"/>
          <w:kern w:val="0"/>
          <w:sz w:val="32"/>
          <w:szCs w:val="32"/>
        </w:rPr>
        <w:t>办发管字</w:t>
      </w:r>
      <w:proofErr w:type="gramEnd"/>
      <w:r w:rsidRPr="00E67299">
        <w:rPr>
          <w:rFonts w:ascii="方正楷体_GBK" w:eastAsia="方正楷体_GBK" w:hAnsi="微软雅黑" w:cs="宋体" w:hint="eastAsia"/>
          <w:color w:val="333333"/>
          <w:kern w:val="0"/>
          <w:sz w:val="32"/>
          <w:szCs w:val="32"/>
        </w:rPr>
        <w:t>〔2018〕20号</w:t>
      </w:r>
    </w:p>
    <w:p w14:paraId="4295EE67"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各省、自治区、直辖市、新疆生产建设兵团知识产权局，国务院有关部门和单位知识产权工作管理机构，各有关全国性行业协会，局机关各部门，专利局各部门，局各直属单位、各社会团体，各有关单位：</w:t>
      </w:r>
    </w:p>
    <w:p w14:paraId="0CE7CFBF"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经局批准，修订后的《中国专利奖评奖办法》印发，请遵照执行。原《中国专利奖评奖办法》（2014年修订稿）同时废止。</w:t>
      </w:r>
    </w:p>
    <w:p w14:paraId="34197C33"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特此通知。</w:t>
      </w:r>
      <w:r w:rsidRPr="00E67299">
        <w:rPr>
          <w:rFonts w:ascii="方正仿宋_GBK" w:eastAsia="方正仿宋_GBK" w:hAnsi="微软雅黑" w:cs="宋体" w:hint="eastAsia"/>
          <w:color w:val="333333"/>
          <w:kern w:val="0"/>
          <w:sz w:val="32"/>
          <w:szCs w:val="32"/>
        </w:rPr>
        <w:t> </w:t>
      </w:r>
    </w:p>
    <w:p w14:paraId="50BE71A4" w14:textId="77777777" w:rsidR="00E67299" w:rsidRPr="00E67299" w:rsidRDefault="00E67299" w:rsidP="00E67299">
      <w:pPr>
        <w:shd w:val="clear" w:color="auto" w:fill="FFFFFF"/>
        <w:spacing w:line="600" w:lineRule="exact"/>
        <w:ind w:firstLine="0"/>
        <w:jc w:val="righ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w:t>
      </w:r>
      <w:r w:rsidRPr="00E67299">
        <w:rPr>
          <w:rFonts w:ascii="方正仿宋_GBK" w:eastAsia="方正仿宋_GBK" w:hAnsi="微软雅黑" w:cs="宋体" w:hint="eastAsia"/>
          <w:color w:val="333333"/>
          <w:kern w:val="0"/>
          <w:sz w:val="32"/>
          <w:szCs w:val="32"/>
        </w:rPr>
        <w:t>国家知识产权局办公室</w:t>
      </w:r>
    </w:p>
    <w:p w14:paraId="351A7480" w14:textId="77777777" w:rsidR="00E67299" w:rsidRPr="00E67299" w:rsidRDefault="00E67299" w:rsidP="00E67299">
      <w:pPr>
        <w:shd w:val="clear" w:color="auto" w:fill="FFFFFF"/>
        <w:spacing w:line="600" w:lineRule="exact"/>
        <w:ind w:firstLine="0"/>
        <w:jc w:val="righ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2018年6月7日</w:t>
      </w:r>
    </w:p>
    <w:p w14:paraId="52F416C2" w14:textId="77777777" w:rsidR="00E67299" w:rsidRPr="00E67299" w:rsidRDefault="00E67299" w:rsidP="00E67299">
      <w:pPr>
        <w:shd w:val="clear" w:color="auto" w:fill="FFFFFF"/>
        <w:spacing w:line="600" w:lineRule="exact"/>
        <w:ind w:firstLine="0"/>
        <w:jc w:val="center"/>
        <w:rPr>
          <w:rFonts w:ascii="方正小标宋_GBK" w:eastAsia="方正小标宋_GBK" w:hAnsi="微软雅黑" w:cs="宋体" w:hint="eastAsia"/>
          <w:color w:val="333333"/>
          <w:kern w:val="36"/>
          <w:sz w:val="44"/>
          <w:szCs w:val="44"/>
        </w:rPr>
      </w:pPr>
      <w:r w:rsidRPr="00E67299">
        <w:rPr>
          <w:rFonts w:ascii="方正小标宋_GBK" w:eastAsia="方正小标宋_GBK" w:hAnsi="微软雅黑" w:cs="宋体" w:hint="eastAsia"/>
          <w:color w:val="333333"/>
          <w:kern w:val="36"/>
          <w:sz w:val="44"/>
          <w:szCs w:val="44"/>
        </w:rPr>
        <w:t>中国专利奖评奖办法</w:t>
      </w:r>
    </w:p>
    <w:p w14:paraId="7919FC85" w14:textId="36C509EE" w:rsidR="00E67299" w:rsidRPr="00E67299" w:rsidRDefault="00E67299" w:rsidP="00E67299">
      <w:pPr>
        <w:shd w:val="clear" w:color="auto" w:fill="FFFFFF"/>
        <w:spacing w:line="600" w:lineRule="exact"/>
        <w:ind w:firstLine="0"/>
        <w:jc w:val="left"/>
        <w:rPr>
          <w:rFonts w:ascii="方正黑体_GBK" w:eastAsia="方正黑体_GBK" w:hAnsi="微软雅黑" w:cs="宋体" w:hint="eastAsia"/>
          <w:color w:val="333333"/>
          <w:kern w:val="0"/>
          <w:sz w:val="32"/>
          <w:szCs w:val="32"/>
        </w:rPr>
      </w:pPr>
      <w:r w:rsidRPr="00E67299">
        <w:rPr>
          <w:rFonts w:ascii="微软雅黑" w:eastAsia="微软雅黑" w:hAnsi="微软雅黑" w:cs="宋体" w:hint="eastAsia"/>
          <w:color w:val="333333"/>
          <w:kern w:val="0"/>
          <w:sz w:val="24"/>
          <w:szCs w:val="24"/>
        </w:rPr>
        <w:t xml:space="preserve">　　</w:t>
      </w:r>
      <w:r>
        <w:rPr>
          <w:rFonts w:ascii="微软雅黑" w:eastAsia="微软雅黑" w:hAnsi="微软雅黑" w:cs="宋体" w:hint="eastAsia"/>
          <w:color w:val="333333"/>
          <w:kern w:val="0"/>
          <w:sz w:val="24"/>
          <w:szCs w:val="24"/>
        </w:rPr>
        <w:t xml:space="preserve"> </w:t>
      </w:r>
      <w:r w:rsidRPr="00E67299">
        <w:rPr>
          <w:rFonts w:ascii="方正黑体_GBK" w:eastAsia="方正黑体_GBK" w:hAnsi="微软雅黑" w:cs="宋体" w:hint="eastAsia"/>
          <w:color w:val="333333"/>
          <w:kern w:val="0"/>
          <w:sz w:val="32"/>
          <w:szCs w:val="32"/>
        </w:rPr>
        <w:t>第一条 评奖宗旨</w:t>
      </w:r>
    </w:p>
    <w:p w14:paraId="74F977AB"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引导和推进知识产权工作对供给侧结构性改革、加快建设创新型国家、推动高质量发展发挥重要作用；鼓励和表彰专利权人和发明人（设计人）对技术（设计）创新及经济社会发展做出的突出贡献。</w:t>
      </w:r>
    </w:p>
    <w:p w14:paraId="2170D6FB"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第二条 评奖周期</w:t>
      </w:r>
    </w:p>
    <w:p w14:paraId="00F41867"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lastRenderedPageBreak/>
        <w:t xml:space="preserve">　　国家知识产权局与世界知识产权组织共同开展中国专利奖评选工作，每年举办一届。</w:t>
      </w:r>
    </w:p>
    <w:p w14:paraId="2F58EA41"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第三条 奖项设置</w:t>
      </w:r>
    </w:p>
    <w:p w14:paraId="011F9A5B"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中国专利奖设中国专利金奖、中国专利银奖、中国专利优秀奖、中国外观设计金奖、中国外观设计银奖、中国外观设计优秀奖。</w:t>
      </w:r>
    </w:p>
    <w:p w14:paraId="347152C3"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14:paraId="7A80DFC9"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第四条 评审组织</w:t>
      </w:r>
    </w:p>
    <w:p w14:paraId="3D162705"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国家知识产权局设立中国专利奖评审委员会（以下称“评审委员会”），会同世界知识产权组织开展中国专利奖的评审、批准和授奖等有关工作。评审委员会下设评审办公室，负责日常组织协调工作。</w:t>
      </w:r>
    </w:p>
    <w:p w14:paraId="15E3AE2E"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第五条 评价指标及权重</w:t>
      </w:r>
    </w:p>
    <w:p w14:paraId="5A9DD980" w14:textId="77777777" w:rsidR="00E67299" w:rsidRPr="00E67299" w:rsidRDefault="00E67299" w:rsidP="00E67299">
      <w:pPr>
        <w:shd w:val="clear" w:color="auto" w:fill="FFFFFF"/>
        <w:spacing w:line="600" w:lineRule="exact"/>
        <w:ind w:firstLine="0"/>
        <w:jc w:val="left"/>
        <w:rPr>
          <w:rFonts w:ascii="方正楷体_GBK" w:eastAsia="方正楷体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楷体_GBK" w:eastAsia="方正楷体_GBK" w:hAnsi="微软雅黑" w:cs="宋体" w:hint="eastAsia"/>
          <w:color w:val="333333"/>
          <w:kern w:val="0"/>
          <w:sz w:val="32"/>
          <w:szCs w:val="32"/>
        </w:rPr>
        <w:t>一、发明、实用新型专利</w:t>
      </w:r>
    </w:p>
    <w:p w14:paraId="74ADE594"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（一）专利质量（25%）。评价：1.新颖性、创造性、实用性；2.文本质量。</w:t>
      </w:r>
    </w:p>
    <w:p w14:paraId="4E4D560D"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lastRenderedPageBreak/>
        <w:t xml:space="preserve">　　（二）技术先进性（25%）。评价：1.原创性及重要性；2.相比当前同类技术的优缺点；3.专利技术的通用性。</w:t>
      </w:r>
    </w:p>
    <w:p w14:paraId="07EB1129"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（三）运用及保护措施和成效（35%）。评价：1.专利运用及保护措施；2.经济效益及市场份额。</w:t>
      </w:r>
    </w:p>
    <w:p w14:paraId="5FFDFC9A"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（四）社会效益及发展前景（15%）。评价：1.社会效益；2.行业影响力；3.政策适应性。</w:t>
      </w:r>
    </w:p>
    <w:p w14:paraId="2DD08E51" w14:textId="77777777" w:rsidR="00E67299" w:rsidRPr="00E67299" w:rsidRDefault="00E67299" w:rsidP="00E67299">
      <w:pPr>
        <w:shd w:val="clear" w:color="auto" w:fill="FFFFFF"/>
        <w:spacing w:line="600" w:lineRule="exact"/>
        <w:ind w:firstLine="0"/>
        <w:jc w:val="left"/>
        <w:rPr>
          <w:rFonts w:ascii="方正楷体_GBK" w:eastAsia="方正楷体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楷体_GBK" w:eastAsia="方正楷体_GBK" w:hAnsi="微软雅黑" w:cs="宋体" w:hint="eastAsia"/>
          <w:color w:val="333333"/>
          <w:kern w:val="0"/>
          <w:sz w:val="32"/>
          <w:szCs w:val="32"/>
        </w:rPr>
        <w:t>二、外观设计专利</w:t>
      </w:r>
    </w:p>
    <w:p w14:paraId="34F08242"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（一）专利质量（25%）。评价：1.创新性和工业适用性；2.文本质量。</w:t>
      </w:r>
    </w:p>
    <w:p w14:paraId="09C1E6BC"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（二）设计要点及理念的表达（25%）。评价：1.设计要点独特性；2.艺术性及象征性；3.功能性。</w:t>
      </w:r>
    </w:p>
    <w:p w14:paraId="6EBD7C15"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（三）运用及保护措施和成效（35%）。评价：1.专利运用及保护措施；2.经济效益及市场份额。</w:t>
      </w:r>
    </w:p>
    <w:p w14:paraId="764E1DE6"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（四）社会效益及发展前景（15%）。评价：1.社会效益；2.发展前景。</w:t>
      </w:r>
    </w:p>
    <w:p w14:paraId="2DDDEC87"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第六条 推荐及评审程序</w:t>
      </w:r>
    </w:p>
    <w:p w14:paraId="35C7C724"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14:paraId="4C2F9096"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lastRenderedPageBreak/>
        <w:t xml:space="preserve">　　二、评审办公室负责对推荐项目进行初审，并组织开展有关初评工作。</w:t>
      </w:r>
    </w:p>
    <w:p w14:paraId="57CAA288"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三、评审办公室根据初评情况，提出预获奖项目名单，报评审委员会。</w:t>
      </w:r>
    </w:p>
    <w:p w14:paraId="13CA25A8"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四、评审委员会对预获奖项目名单进行审定，确定获奖项目及其奖励等级。</w:t>
      </w:r>
    </w:p>
    <w:p w14:paraId="4D13673C"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五、评审办公室在国家知识产权局政府网站公示评选结果。</w:t>
      </w:r>
    </w:p>
    <w:p w14:paraId="7C6C5464"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 xml:space="preserve">　第七条 异议处理</w:t>
      </w:r>
    </w:p>
    <w:p w14:paraId="62EE7A3C"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一、中国专利奖评选工作接受社会监督，社会公众对公示项目有异议的，可在规定时间内向评审办公室提出。</w:t>
      </w:r>
    </w:p>
    <w:p w14:paraId="71D43E04"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14:paraId="765C00B5"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三、参与异议处理的有关人员对异议者的身份及有关异议信息予以保密。</w:t>
      </w:r>
    </w:p>
    <w:p w14:paraId="42941744"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 xml:space="preserve">　第八条 授 奖</w:t>
      </w:r>
    </w:p>
    <w:p w14:paraId="464D5AC1"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国家知识产权局及世界知识产权组织根据评选结果公示情况，对无异议或异议不成立的项目予以授奖，联合向获得金奖项目的发明人（设计人）颁发奖牌和证书，向专利权人颁发奖</w:t>
      </w:r>
      <w:r w:rsidRPr="00E67299">
        <w:rPr>
          <w:rFonts w:ascii="方正仿宋_GBK" w:eastAsia="方正仿宋_GBK" w:hAnsi="微软雅黑" w:cs="宋体" w:hint="eastAsia"/>
          <w:color w:val="333333"/>
          <w:kern w:val="0"/>
          <w:sz w:val="32"/>
          <w:szCs w:val="32"/>
        </w:rPr>
        <w:lastRenderedPageBreak/>
        <w:t>牌；国家知识产权局向获得银奖、优秀奖项目的发明人（设计人）颁发证书，向专利权人颁发奖牌。</w:t>
      </w:r>
    </w:p>
    <w:p w14:paraId="209F69CB"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国家知识产权局会同世界知识产权组织召开会议，共同表彰有关获奖的发明人（设计人）及专利权人。</w:t>
      </w:r>
    </w:p>
    <w:p w14:paraId="1EAA55C2"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国家知识产权局通过电视、网络、报刊等媒体公布获奖结果；对于获奖的项目，专利权人可以在其产品上标注奖项名称及获奖时间。</w:t>
      </w:r>
    </w:p>
    <w:p w14:paraId="07A8B21F"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w:t>
      </w:r>
      <w:r w:rsidRPr="00E67299">
        <w:rPr>
          <w:rFonts w:ascii="方正黑体_GBK" w:eastAsia="方正黑体_GBK" w:hAnsi="微软雅黑" w:cs="宋体" w:hint="eastAsia"/>
          <w:color w:val="333333"/>
          <w:kern w:val="0"/>
          <w:sz w:val="32"/>
          <w:szCs w:val="32"/>
        </w:rPr>
        <w:t>第九条 撤 奖</w:t>
      </w:r>
    </w:p>
    <w:p w14:paraId="6DC5FD0A"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对于获奖项目，若发现报送材料不实，且有证据证明不符合获奖条件的，由评审办公室提出撤销授奖的意见，经评审委员会批准，撤销授奖并追回奖牌和证书。</w:t>
      </w:r>
    </w:p>
    <w:p w14:paraId="5F896829"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第十条 本办法由中国专利奖评审办公室负责解释。</w:t>
      </w:r>
    </w:p>
    <w:p w14:paraId="356DCCBB" w14:textId="77777777" w:rsidR="00E67299" w:rsidRPr="00E67299" w:rsidRDefault="00E67299" w:rsidP="00E67299">
      <w:pPr>
        <w:shd w:val="clear" w:color="auto" w:fill="FFFFFF"/>
        <w:spacing w:line="600" w:lineRule="exact"/>
        <w:ind w:firstLine="0"/>
        <w:jc w:val="left"/>
        <w:rPr>
          <w:rFonts w:ascii="方正仿宋_GBK" w:eastAsia="方正仿宋_GBK" w:hAnsi="微软雅黑" w:cs="宋体" w:hint="eastAsia"/>
          <w:color w:val="333333"/>
          <w:kern w:val="0"/>
          <w:sz w:val="32"/>
          <w:szCs w:val="32"/>
        </w:rPr>
      </w:pPr>
      <w:r w:rsidRPr="00E67299">
        <w:rPr>
          <w:rFonts w:ascii="方正仿宋_GBK" w:eastAsia="方正仿宋_GBK" w:hAnsi="微软雅黑" w:cs="宋体" w:hint="eastAsia"/>
          <w:color w:val="333333"/>
          <w:kern w:val="0"/>
          <w:sz w:val="32"/>
          <w:szCs w:val="32"/>
        </w:rPr>
        <w:t xml:space="preserve">　　第十一条 本办法自公布之日起执行。</w:t>
      </w:r>
    </w:p>
    <w:p w14:paraId="3C963007" w14:textId="77777777" w:rsidR="0028567A" w:rsidRPr="00E67299" w:rsidRDefault="0028567A" w:rsidP="00E67299">
      <w:pPr>
        <w:spacing w:line="600" w:lineRule="exact"/>
      </w:pPr>
    </w:p>
    <w:sectPr w:rsidR="0028567A" w:rsidRPr="00E67299" w:rsidSect="00E6729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67FE" w14:textId="77777777" w:rsidR="00E331EB" w:rsidRDefault="00E331EB" w:rsidP="00E67299">
      <w:r>
        <w:separator/>
      </w:r>
    </w:p>
  </w:endnote>
  <w:endnote w:type="continuationSeparator" w:id="0">
    <w:p w14:paraId="2740A8B2" w14:textId="77777777" w:rsidR="00E331EB" w:rsidRDefault="00E331EB" w:rsidP="00E6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3D93" w14:textId="77777777" w:rsidR="00E331EB" w:rsidRDefault="00E331EB" w:rsidP="00E67299">
      <w:r>
        <w:separator/>
      </w:r>
    </w:p>
  </w:footnote>
  <w:footnote w:type="continuationSeparator" w:id="0">
    <w:p w14:paraId="540AE276" w14:textId="77777777" w:rsidR="00E331EB" w:rsidRDefault="00E331EB" w:rsidP="00E6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A7"/>
    <w:rsid w:val="00002CA8"/>
    <w:rsid w:val="000114F8"/>
    <w:rsid w:val="00017B34"/>
    <w:rsid w:val="00025E72"/>
    <w:rsid w:val="0002791E"/>
    <w:rsid w:val="0003227D"/>
    <w:rsid w:val="0003645C"/>
    <w:rsid w:val="0004542C"/>
    <w:rsid w:val="0004585F"/>
    <w:rsid w:val="00053C99"/>
    <w:rsid w:val="00055B92"/>
    <w:rsid w:val="000775EF"/>
    <w:rsid w:val="0009268A"/>
    <w:rsid w:val="00096745"/>
    <w:rsid w:val="00096818"/>
    <w:rsid w:val="000A2788"/>
    <w:rsid w:val="000A2E4E"/>
    <w:rsid w:val="000A4E50"/>
    <w:rsid w:val="000B586B"/>
    <w:rsid w:val="000C04C2"/>
    <w:rsid w:val="000C0B98"/>
    <w:rsid w:val="000C6CD6"/>
    <w:rsid w:val="000D2DBA"/>
    <w:rsid w:val="000E54D2"/>
    <w:rsid w:val="000F06B4"/>
    <w:rsid w:val="000F2419"/>
    <w:rsid w:val="000F7C32"/>
    <w:rsid w:val="00105534"/>
    <w:rsid w:val="001119CF"/>
    <w:rsid w:val="001225A5"/>
    <w:rsid w:val="00126948"/>
    <w:rsid w:val="001323A6"/>
    <w:rsid w:val="00133901"/>
    <w:rsid w:val="00144B17"/>
    <w:rsid w:val="00145885"/>
    <w:rsid w:val="001632DF"/>
    <w:rsid w:val="001669AC"/>
    <w:rsid w:val="00167ACE"/>
    <w:rsid w:val="00167C30"/>
    <w:rsid w:val="00175E84"/>
    <w:rsid w:val="001802A8"/>
    <w:rsid w:val="0018118D"/>
    <w:rsid w:val="00183FCD"/>
    <w:rsid w:val="00192189"/>
    <w:rsid w:val="001A25E0"/>
    <w:rsid w:val="001A49EE"/>
    <w:rsid w:val="001C1FFB"/>
    <w:rsid w:val="001C5196"/>
    <w:rsid w:val="001D59FF"/>
    <w:rsid w:val="001D6684"/>
    <w:rsid w:val="001D709C"/>
    <w:rsid w:val="001E0781"/>
    <w:rsid w:val="001E4AAA"/>
    <w:rsid w:val="001E4FEB"/>
    <w:rsid w:val="001F231D"/>
    <w:rsid w:val="001F367B"/>
    <w:rsid w:val="001F7250"/>
    <w:rsid w:val="00200894"/>
    <w:rsid w:val="002010F0"/>
    <w:rsid w:val="002057B4"/>
    <w:rsid w:val="00206B77"/>
    <w:rsid w:val="00212AED"/>
    <w:rsid w:val="00232F85"/>
    <w:rsid w:val="002445D0"/>
    <w:rsid w:val="00247A25"/>
    <w:rsid w:val="002507AF"/>
    <w:rsid w:val="00263B52"/>
    <w:rsid w:val="0028567A"/>
    <w:rsid w:val="0029417C"/>
    <w:rsid w:val="00294465"/>
    <w:rsid w:val="002959EB"/>
    <w:rsid w:val="002A2710"/>
    <w:rsid w:val="002A2DE8"/>
    <w:rsid w:val="002A4C6D"/>
    <w:rsid w:val="002A64E1"/>
    <w:rsid w:val="002A6941"/>
    <w:rsid w:val="002A72DC"/>
    <w:rsid w:val="002B7164"/>
    <w:rsid w:val="002C2677"/>
    <w:rsid w:val="002C4204"/>
    <w:rsid w:val="002D18D2"/>
    <w:rsid w:val="002D4AB1"/>
    <w:rsid w:val="002D58E5"/>
    <w:rsid w:val="002E02B8"/>
    <w:rsid w:val="002E10E3"/>
    <w:rsid w:val="002E2987"/>
    <w:rsid w:val="002E3BCE"/>
    <w:rsid w:val="00304702"/>
    <w:rsid w:val="003054AA"/>
    <w:rsid w:val="00324F36"/>
    <w:rsid w:val="00326C22"/>
    <w:rsid w:val="0032708A"/>
    <w:rsid w:val="00327DA7"/>
    <w:rsid w:val="003409C6"/>
    <w:rsid w:val="00344A60"/>
    <w:rsid w:val="0034595A"/>
    <w:rsid w:val="003559F6"/>
    <w:rsid w:val="00357818"/>
    <w:rsid w:val="00364BDE"/>
    <w:rsid w:val="00370357"/>
    <w:rsid w:val="0037601B"/>
    <w:rsid w:val="00387C27"/>
    <w:rsid w:val="00392EE2"/>
    <w:rsid w:val="00393C9C"/>
    <w:rsid w:val="00395FF3"/>
    <w:rsid w:val="003A2C03"/>
    <w:rsid w:val="003A3FAA"/>
    <w:rsid w:val="003A661D"/>
    <w:rsid w:val="003B1A0B"/>
    <w:rsid w:val="003B725C"/>
    <w:rsid w:val="003E3B25"/>
    <w:rsid w:val="004108FF"/>
    <w:rsid w:val="00412302"/>
    <w:rsid w:val="004223E2"/>
    <w:rsid w:val="0042302A"/>
    <w:rsid w:val="0044512E"/>
    <w:rsid w:val="004466F0"/>
    <w:rsid w:val="00452D39"/>
    <w:rsid w:val="0045335F"/>
    <w:rsid w:val="00461939"/>
    <w:rsid w:val="00463593"/>
    <w:rsid w:val="00464D10"/>
    <w:rsid w:val="00467EBD"/>
    <w:rsid w:val="004708F7"/>
    <w:rsid w:val="0047303A"/>
    <w:rsid w:val="00480BAC"/>
    <w:rsid w:val="00482F32"/>
    <w:rsid w:val="00491AE3"/>
    <w:rsid w:val="00493365"/>
    <w:rsid w:val="004A1645"/>
    <w:rsid w:val="004A339E"/>
    <w:rsid w:val="004A5374"/>
    <w:rsid w:val="004A5F41"/>
    <w:rsid w:val="004B41BF"/>
    <w:rsid w:val="004B6693"/>
    <w:rsid w:val="004B691C"/>
    <w:rsid w:val="004C152A"/>
    <w:rsid w:val="004C1CB4"/>
    <w:rsid w:val="004C429D"/>
    <w:rsid w:val="004D25CF"/>
    <w:rsid w:val="004D6BF2"/>
    <w:rsid w:val="004D7CA2"/>
    <w:rsid w:val="004E26B8"/>
    <w:rsid w:val="004E539A"/>
    <w:rsid w:val="004E72EB"/>
    <w:rsid w:val="004F2D35"/>
    <w:rsid w:val="004F79E6"/>
    <w:rsid w:val="00504EBA"/>
    <w:rsid w:val="0050501D"/>
    <w:rsid w:val="0050692E"/>
    <w:rsid w:val="005117B6"/>
    <w:rsid w:val="00515380"/>
    <w:rsid w:val="00523E06"/>
    <w:rsid w:val="0053489E"/>
    <w:rsid w:val="005408C8"/>
    <w:rsid w:val="00541B4F"/>
    <w:rsid w:val="005470A6"/>
    <w:rsid w:val="005559CC"/>
    <w:rsid w:val="00555F65"/>
    <w:rsid w:val="005677C6"/>
    <w:rsid w:val="00572C4B"/>
    <w:rsid w:val="0058281C"/>
    <w:rsid w:val="0059470D"/>
    <w:rsid w:val="005955C7"/>
    <w:rsid w:val="005A071E"/>
    <w:rsid w:val="005A12E0"/>
    <w:rsid w:val="005A59E1"/>
    <w:rsid w:val="005B2137"/>
    <w:rsid w:val="005C0BD0"/>
    <w:rsid w:val="005C6D96"/>
    <w:rsid w:val="005D378F"/>
    <w:rsid w:val="005D4C83"/>
    <w:rsid w:val="005D5A93"/>
    <w:rsid w:val="005D5DAC"/>
    <w:rsid w:val="005E5B0C"/>
    <w:rsid w:val="005F2ED3"/>
    <w:rsid w:val="005F3F66"/>
    <w:rsid w:val="005F58C3"/>
    <w:rsid w:val="0061235C"/>
    <w:rsid w:val="006204E4"/>
    <w:rsid w:val="006234DE"/>
    <w:rsid w:val="00625771"/>
    <w:rsid w:val="00631296"/>
    <w:rsid w:val="006334AA"/>
    <w:rsid w:val="00644C81"/>
    <w:rsid w:val="006558FC"/>
    <w:rsid w:val="006614BC"/>
    <w:rsid w:val="006724AB"/>
    <w:rsid w:val="00673E6D"/>
    <w:rsid w:val="00683794"/>
    <w:rsid w:val="00685D35"/>
    <w:rsid w:val="00686080"/>
    <w:rsid w:val="00690B31"/>
    <w:rsid w:val="00690E8C"/>
    <w:rsid w:val="0069590E"/>
    <w:rsid w:val="006A1808"/>
    <w:rsid w:val="006A1836"/>
    <w:rsid w:val="006A4BEB"/>
    <w:rsid w:val="006A6340"/>
    <w:rsid w:val="006A76A1"/>
    <w:rsid w:val="006B3E94"/>
    <w:rsid w:val="006B600B"/>
    <w:rsid w:val="006D10E1"/>
    <w:rsid w:val="006D5A29"/>
    <w:rsid w:val="006E4A04"/>
    <w:rsid w:val="006E5E73"/>
    <w:rsid w:val="006F0173"/>
    <w:rsid w:val="006F4EEF"/>
    <w:rsid w:val="00706579"/>
    <w:rsid w:val="00706598"/>
    <w:rsid w:val="00707253"/>
    <w:rsid w:val="007106DD"/>
    <w:rsid w:val="007177DD"/>
    <w:rsid w:val="007215DF"/>
    <w:rsid w:val="00737D92"/>
    <w:rsid w:val="00743308"/>
    <w:rsid w:val="0074424A"/>
    <w:rsid w:val="007559BF"/>
    <w:rsid w:val="00755B82"/>
    <w:rsid w:val="007566F3"/>
    <w:rsid w:val="007709A3"/>
    <w:rsid w:val="0077262D"/>
    <w:rsid w:val="0077586B"/>
    <w:rsid w:val="007775E4"/>
    <w:rsid w:val="00780C69"/>
    <w:rsid w:val="00785834"/>
    <w:rsid w:val="00786FB0"/>
    <w:rsid w:val="00791358"/>
    <w:rsid w:val="007923A7"/>
    <w:rsid w:val="007A0601"/>
    <w:rsid w:val="007A09F2"/>
    <w:rsid w:val="007B2498"/>
    <w:rsid w:val="007C03FF"/>
    <w:rsid w:val="007C0DE5"/>
    <w:rsid w:val="007D56F9"/>
    <w:rsid w:val="007D7A5B"/>
    <w:rsid w:val="007E6695"/>
    <w:rsid w:val="00801FA4"/>
    <w:rsid w:val="0080218D"/>
    <w:rsid w:val="00803B3D"/>
    <w:rsid w:val="00811A87"/>
    <w:rsid w:val="008176AA"/>
    <w:rsid w:val="0082059F"/>
    <w:rsid w:val="0084021C"/>
    <w:rsid w:val="00840500"/>
    <w:rsid w:val="008533A5"/>
    <w:rsid w:val="0087037A"/>
    <w:rsid w:val="0087046D"/>
    <w:rsid w:val="00872283"/>
    <w:rsid w:val="008729AA"/>
    <w:rsid w:val="00880376"/>
    <w:rsid w:val="00881B37"/>
    <w:rsid w:val="00890513"/>
    <w:rsid w:val="00892E19"/>
    <w:rsid w:val="00896223"/>
    <w:rsid w:val="008A0142"/>
    <w:rsid w:val="008A18B8"/>
    <w:rsid w:val="008A7D1F"/>
    <w:rsid w:val="008B278C"/>
    <w:rsid w:val="008C1861"/>
    <w:rsid w:val="008C247C"/>
    <w:rsid w:val="008C682E"/>
    <w:rsid w:val="008D3A57"/>
    <w:rsid w:val="008D5778"/>
    <w:rsid w:val="008D776E"/>
    <w:rsid w:val="008E5B8A"/>
    <w:rsid w:val="008F0DB7"/>
    <w:rsid w:val="008F2696"/>
    <w:rsid w:val="008F71E6"/>
    <w:rsid w:val="009102CD"/>
    <w:rsid w:val="009119B5"/>
    <w:rsid w:val="00922030"/>
    <w:rsid w:val="0093725B"/>
    <w:rsid w:val="00942049"/>
    <w:rsid w:val="00946609"/>
    <w:rsid w:val="00950069"/>
    <w:rsid w:val="00955B83"/>
    <w:rsid w:val="009635D2"/>
    <w:rsid w:val="009652F4"/>
    <w:rsid w:val="00973885"/>
    <w:rsid w:val="00975B09"/>
    <w:rsid w:val="00982AAF"/>
    <w:rsid w:val="00984077"/>
    <w:rsid w:val="00990426"/>
    <w:rsid w:val="009A251A"/>
    <w:rsid w:val="009A2E60"/>
    <w:rsid w:val="009A3922"/>
    <w:rsid w:val="009B29CF"/>
    <w:rsid w:val="009C260E"/>
    <w:rsid w:val="009D0A1E"/>
    <w:rsid w:val="009D1D41"/>
    <w:rsid w:val="009D2868"/>
    <w:rsid w:val="009D6845"/>
    <w:rsid w:val="009E174F"/>
    <w:rsid w:val="009E2871"/>
    <w:rsid w:val="009F1593"/>
    <w:rsid w:val="009F48C3"/>
    <w:rsid w:val="00A13EB8"/>
    <w:rsid w:val="00A16437"/>
    <w:rsid w:val="00A229FE"/>
    <w:rsid w:val="00A24A39"/>
    <w:rsid w:val="00A25184"/>
    <w:rsid w:val="00A31D63"/>
    <w:rsid w:val="00A31F95"/>
    <w:rsid w:val="00A32834"/>
    <w:rsid w:val="00A33AB2"/>
    <w:rsid w:val="00A35599"/>
    <w:rsid w:val="00A403AC"/>
    <w:rsid w:val="00A41A0F"/>
    <w:rsid w:val="00A4249B"/>
    <w:rsid w:val="00A424CE"/>
    <w:rsid w:val="00A46EB5"/>
    <w:rsid w:val="00A53D07"/>
    <w:rsid w:val="00A54B26"/>
    <w:rsid w:val="00A62114"/>
    <w:rsid w:val="00A66303"/>
    <w:rsid w:val="00A66A92"/>
    <w:rsid w:val="00A744F8"/>
    <w:rsid w:val="00A764C6"/>
    <w:rsid w:val="00A77AF3"/>
    <w:rsid w:val="00A8130A"/>
    <w:rsid w:val="00A81FFA"/>
    <w:rsid w:val="00A95A3D"/>
    <w:rsid w:val="00AA1878"/>
    <w:rsid w:val="00AA2FC8"/>
    <w:rsid w:val="00AA37FD"/>
    <w:rsid w:val="00AB0663"/>
    <w:rsid w:val="00AB1FA7"/>
    <w:rsid w:val="00AB250D"/>
    <w:rsid w:val="00AB3829"/>
    <w:rsid w:val="00AB72C7"/>
    <w:rsid w:val="00AC79B2"/>
    <w:rsid w:val="00AC7AEF"/>
    <w:rsid w:val="00AD07D7"/>
    <w:rsid w:val="00AD0A93"/>
    <w:rsid w:val="00AD1246"/>
    <w:rsid w:val="00AE5364"/>
    <w:rsid w:val="00AE5688"/>
    <w:rsid w:val="00AF3099"/>
    <w:rsid w:val="00AF3A9D"/>
    <w:rsid w:val="00AF6ACB"/>
    <w:rsid w:val="00B17366"/>
    <w:rsid w:val="00B20AAD"/>
    <w:rsid w:val="00B22AA3"/>
    <w:rsid w:val="00B22CB5"/>
    <w:rsid w:val="00B2512F"/>
    <w:rsid w:val="00B256CC"/>
    <w:rsid w:val="00B26F6C"/>
    <w:rsid w:val="00B33476"/>
    <w:rsid w:val="00B409AA"/>
    <w:rsid w:val="00B40BB4"/>
    <w:rsid w:val="00B41847"/>
    <w:rsid w:val="00B446C0"/>
    <w:rsid w:val="00B46541"/>
    <w:rsid w:val="00B472EE"/>
    <w:rsid w:val="00B5057B"/>
    <w:rsid w:val="00B509E5"/>
    <w:rsid w:val="00B516A5"/>
    <w:rsid w:val="00B61765"/>
    <w:rsid w:val="00B6318C"/>
    <w:rsid w:val="00B70C99"/>
    <w:rsid w:val="00B813B2"/>
    <w:rsid w:val="00B84DA2"/>
    <w:rsid w:val="00B96004"/>
    <w:rsid w:val="00B97E92"/>
    <w:rsid w:val="00BA052F"/>
    <w:rsid w:val="00BB0E4F"/>
    <w:rsid w:val="00BB25D0"/>
    <w:rsid w:val="00BB3722"/>
    <w:rsid w:val="00BB4BAE"/>
    <w:rsid w:val="00BB5961"/>
    <w:rsid w:val="00BB7977"/>
    <w:rsid w:val="00BC0AE3"/>
    <w:rsid w:val="00BC139C"/>
    <w:rsid w:val="00BC41A7"/>
    <w:rsid w:val="00BC58C3"/>
    <w:rsid w:val="00BD1798"/>
    <w:rsid w:val="00BD4B52"/>
    <w:rsid w:val="00BD5C21"/>
    <w:rsid w:val="00BD7C36"/>
    <w:rsid w:val="00BE05D3"/>
    <w:rsid w:val="00BE5998"/>
    <w:rsid w:val="00BF77C0"/>
    <w:rsid w:val="00C0384A"/>
    <w:rsid w:val="00C0630F"/>
    <w:rsid w:val="00C07A8E"/>
    <w:rsid w:val="00C20F46"/>
    <w:rsid w:val="00C31581"/>
    <w:rsid w:val="00C3679A"/>
    <w:rsid w:val="00C41E9F"/>
    <w:rsid w:val="00C445FB"/>
    <w:rsid w:val="00C45D64"/>
    <w:rsid w:val="00C512F2"/>
    <w:rsid w:val="00C62CB1"/>
    <w:rsid w:val="00C6352A"/>
    <w:rsid w:val="00C64218"/>
    <w:rsid w:val="00C644AD"/>
    <w:rsid w:val="00C66151"/>
    <w:rsid w:val="00C674ED"/>
    <w:rsid w:val="00C76A89"/>
    <w:rsid w:val="00C87BEB"/>
    <w:rsid w:val="00C9327C"/>
    <w:rsid w:val="00C96BD5"/>
    <w:rsid w:val="00CA459F"/>
    <w:rsid w:val="00CA66D7"/>
    <w:rsid w:val="00CC0743"/>
    <w:rsid w:val="00CC19A1"/>
    <w:rsid w:val="00CC5777"/>
    <w:rsid w:val="00CD22F5"/>
    <w:rsid w:val="00CE16A0"/>
    <w:rsid w:val="00CE734B"/>
    <w:rsid w:val="00CF0CF0"/>
    <w:rsid w:val="00CF1EA9"/>
    <w:rsid w:val="00CF6ECB"/>
    <w:rsid w:val="00D0115E"/>
    <w:rsid w:val="00D013AF"/>
    <w:rsid w:val="00D01595"/>
    <w:rsid w:val="00D06385"/>
    <w:rsid w:val="00D067EF"/>
    <w:rsid w:val="00D1356A"/>
    <w:rsid w:val="00D14FEE"/>
    <w:rsid w:val="00D2059F"/>
    <w:rsid w:val="00D552EA"/>
    <w:rsid w:val="00D57928"/>
    <w:rsid w:val="00D65173"/>
    <w:rsid w:val="00D766FB"/>
    <w:rsid w:val="00D83F72"/>
    <w:rsid w:val="00D879B9"/>
    <w:rsid w:val="00D87A67"/>
    <w:rsid w:val="00DA43C1"/>
    <w:rsid w:val="00DA7054"/>
    <w:rsid w:val="00DC094C"/>
    <w:rsid w:val="00DD12D6"/>
    <w:rsid w:val="00DD20D0"/>
    <w:rsid w:val="00DE0110"/>
    <w:rsid w:val="00DE4051"/>
    <w:rsid w:val="00DF5AC1"/>
    <w:rsid w:val="00E010C1"/>
    <w:rsid w:val="00E0239A"/>
    <w:rsid w:val="00E04C40"/>
    <w:rsid w:val="00E2221E"/>
    <w:rsid w:val="00E22F8C"/>
    <w:rsid w:val="00E26B50"/>
    <w:rsid w:val="00E324A6"/>
    <w:rsid w:val="00E331EB"/>
    <w:rsid w:val="00E336BA"/>
    <w:rsid w:val="00E45892"/>
    <w:rsid w:val="00E56C63"/>
    <w:rsid w:val="00E63EF9"/>
    <w:rsid w:val="00E67299"/>
    <w:rsid w:val="00E6734A"/>
    <w:rsid w:val="00E72467"/>
    <w:rsid w:val="00E82684"/>
    <w:rsid w:val="00E8296D"/>
    <w:rsid w:val="00EA1024"/>
    <w:rsid w:val="00EA1EAC"/>
    <w:rsid w:val="00EA6F3A"/>
    <w:rsid w:val="00EB0249"/>
    <w:rsid w:val="00EB5302"/>
    <w:rsid w:val="00EB5494"/>
    <w:rsid w:val="00EB5808"/>
    <w:rsid w:val="00EC0F64"/>
    <w:rsid w:val="00EC298C"/>
    <w:rsid w:val="00ED2C1E"/>
    <w:rsid w:val="00EE2348"/>
    <w:rsid w:val="00EF384B"/>
    <w:rsid w:val="00F01474"/>
    <w:rsid w:val="00F057B0"/>
    <w:rsid w:val="00F077C7"/>
    <w:rsid w:val="00F15268"/>
    <w:rsid w:val="00F23069"/>
    <w:rsid w:val="00F3115D"/>
    <w:rsid w:val="00F3472D"/>
    <w:rsid w:val="00F37867"/>
    <w:rsid w:val="00F41B2F"/>
    <w:rsid w:val="00F43FFE"/>
    <w:rsid w:val="00F45731"/>
    <w:rsid w:val="00F65F6C"/>
    <w:rsid w:val="00F67134"/>
    <w:rsid w:val="00F71B9E"/>
    <w:rsid w:val="00F724F4"/>
    <w:rsid w:val="00F75345"/>
    <w:rsid w:val="00F76FD3"/>
    <w:rsid w:val="00F923B6"/>
    <w:rsid w:val="00F92567"/>
    <w:rsid w:val="00F9279A"/>
    <w:rsid w:val="00F92A73"/>
    <w:rsid w:val="00F92C78"/>
    <w:rsid w:val="00F95984"/>
    <w:rsid w:val="00FA0CB1"/>
    <w:rsid w:val="00FB3E2B"/>
    <w:rsid w:val="00FB7309"/>
    <w:rsid w:val="00FC595F"/>
    <w:rsid w:val="00FC5E3E"/>
    <w:rsid w:val="00FD46B1"/>
    <w:rsid w:val="00FE1565"/>
    <w:rsid w:val="00FF03A3"/>
    <w:rsid w:val="00FF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088E"/>
  <w15:chartTrackingRefBased/>
  <w15:docId w15:val="{C8F21055-8E8D-4999-B833-002AFD97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pPr>
        <w:ind w:firstLine="104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7299"/>
    <w:rPr>
      <w:sz w:val="18"/>
      <w:szCs w:val="18"/>
    </w:rPr>
  </w:style>
  <w:style w:type="paragraph" w:styleId="a5">
    <w:name w:val="footer"/>
    <w:basedOn w:val="a"/>
    <w:link w:val="a6"/>
    <w:uiPriority w:val="99"/>
    <w:unhideWhenUsed/>
    <w:rsid w:val="00E67299"/>
    <w:pPr>
      <w:tabs>
        <w:tab w:val="center" w:pos="4153"/>
        <w:tab w:val="right" w:pos="8306"/>
      </w:tabs>
      <w:snapToGrid w:val="0"/>
      <w:jc w:val="left"/>
    </w:pPr>
    <w:rPr>
      <w:sz w:val="18"/>
      <w:szCs w:val="18"/>
    </w:rPr>
  </w:style>
  <w:style w:type="character" w:customStyle="1" w:styleId="a6">
    <w:name w:val="页脚 字符"/>
    <w:basedOn w:val="a0"/>
    <w:link w:val="a5"/>
    <w:uiPriority w:val="99"/>
    <w:rsid w:val="00E672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6580">
      <w:bodyDiv w:val="1"/>
      <w:marLeft w:val="0"/>
      <w:marRight w:val="0"/>
      <w:marTop w:val="0"/>
      <w:marBottom w:val="0"/>
      <w:divBdr>
        <w:top w:val="none" w:sz="0" w:space="0" w:color="auto"/>
        <w:left w:val="none" w:sz="0" w:space="0" w:color="auto"/>
        <w:bottom w:val="none" w:sz="0" w:space="0" w:color="auto"/>
        <w:right w:val="none" w:sz="0" w:space="0" w:color="auto"/>
      </w:divBdr>
      <w:divsChild>
        <w:div w:id="438524368">
          <w:marLeft w:val="0"/>
          <w:marRight w:val="0"/>
          <w:marTop w:val="0"/>
          <w:marBottom w:val="0"/>
          <w:divBdr>
            <w:top w:val="none" w:sz="0" w:space="0" w:color="auto"/>
            <w:left w:val="none" w:sz="0" w:space="0" w:color="auto"/>
            <w:bottom w:val="none" w:sz="0" w:space="0" w:color="auto"/>
            <w:right w:val="none" w:sz="0" w:space="0" w:color="auto"/>
          </w:divBdr>
        </w:div>
        <w:div w:id="557783410">
          <w:marLeft w:val="0"/>
          <w:marRight w:val="300"/>
          <w:marTop w:val="0"/>
          <w:marBottom w:val="0"/>
          <w:divBdr>
            <w:top w:val="none" w:sz="0" w:space="0" w:color="auto"/>
            <w:left w:val="none" w:sz="0" w:space="0" w:color="auto"/>
            <w:bottom w:val="none" w:sz="0" w:space="0" w:color="auto"/>
            <w:right w:val="none" w:sz="0" w:space="0" w:color="auto"/>
          </w:divBdr>
        </w:div>
        <w:div w:id="75347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鲁沛鑫</dc:creator>
  <cp:keywords/>
  <dc:description/>
  <cp:lastModifiedBy>鲁沛鑫</cp:lastModifiedBy>
  <cp:revision>2</cp:revision>
  <dcterms:created xsi:type="dcterms:W3CDTF">2021-09-10T07:50:00Z</dcterms:created>
  <dcterms:modified xsi:type="dcterms:W3CDTF">2021-09-10T08:02:00Z</dcterms:modified>
</cp:coreProperties>
</file>