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7E" w:rsidRDefault="0093297E" w:rsidP="00AF2EF3">
      <w:pPr>
        <w:spacing w:afterLines="50" w:after="156" w:line="360" w:lineRule="auto"/>
        <w:jc w:val="center"/>
        <w:rPr>
          <w:rFonts w:ascii="宋体" w:eastAsia="等线" w:hAnsi="宋体" w:cs="Times New Roman"/>
          <w:b/>
          <w:kern w:val="0"/>
          <w:sz w:val="36"/>
          <w:szCs w:val="36"/>
        </w:rPr>
      </w:pPr>
      <w:r w:rsidRPr="009E7000">
        <w:rPr>
          <w:rFonts w:ascii="等线" w:eastAsia="等线" w:hAnsi="等线" w:cs="Times New Roman"/>
          <w:b/>
          <w:kern w:val="0"/>
          <w:sz w:val="36"/>
          <w:szCs w:val="36"/>
        </w:rPr>
        <w:t>20</w:t>
      </w:r>
      <w:r w:rsidRPr="009E7000">
        <w:rPr>
          <w:rFonts w:ascii="等线" w:eastAsia="等线" w:hAnsi="等线" w:cs="Calibri" w:hint="eastAsia"/>
          <w:b/>
          <w:kern w:val="0"/>
          <w:sz w:val="36"/>
          <w:szCs w:val="36"/>
        </w:rPr>
        <w:t>2</w:t>
      </w:r>
      <w:r w:rsidR="00344E68">
        <w:rPr>
          <w:rFonts w:ascii="等线" w:eastAsia="等线" w:hAnsi="等线" w:cs="Calibri"/>
          <w:b/>
          <w:kern w:val="0"/>
          <w:sz w:val="36"/>
          <w:szCs w:val="36"/>
        </w:rPr>
        <w:t>4</w:t>
      </w:r>
      <w:r w:rsidRPr="009E7000">
        <w:rPr>
          <w:rFonts w:ascii="宋体" w:eastAsia="等线" w:hAnsi="宋体" w:cs="Times New Roman"/>
          <w:b/>
          <w:kern w:val="0"/>
          <w:sz w:val="36"/>
          <w:szCs w:val="36"/>
        </w:rPr>
        <w:t>年度</w:t>
      </w:r>
      <w:r>
        <w:rPr>
          <w:rFonts w:ascii="宋体" w:eastAsia="等线" w:hAnsi="宋体" w:cs="Times New Roman" w:hint="eastAsia"/>
          <w:b/>
          <w:kern w:val="0"/>
          <w:sz w:val="36"/>
          <w:szCs w:val="36"/>
        </w:rPr>
        <w:t>重庆市科学技术奖提名成果公示材料</w:t>
      </w:r>
    </w:p>
    <w:p w:rsidR="00D449CD" w:rsidRPr="00260C0D" w:rsidRDefault="0093297E" w:rsidP="00A875EA">
      <w:pPr>
        <w:spacing w:beforeLines="50" w:before="156"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  <w:r w:rsidRPr="00260C0D">
        <w:rPr>
          <w:rFonts w:ascii="宋体" w:hAnsi="宋体" w:hint="eastAsia"/>
          <w:b/>
          <w:bCs/>
          <w:color w:val="000000"/>
          <w:sz w:val="24"/>
          <w:szCs w:val="24"/>
        </w:rPr>
        <w:t>一、</w:t>
      </w:r>
      <w:r w:rsidR="00BE6D8D" w:rsidRPr="00260C0D">
        <w:rPr>
          <w:rFonts w:ascii="宋体" w:hAnsi="宋体" w:hint="eastAsia"/>
          <w:b/>
          <w:bCs/>
          <w:color w:val="000000"/>
          <w:sz w:val="24"/>
          <w:szCs w:val="24"/>
        </w:rPr>
        <w:t>项目名称</w:t>
      </w:r>
      <w:r w:rsidR="00BE6D8D" w:rsidRPr="00260C0D">
        <w:rPr>
          <w:rFonts w:ascii="宋体" w:hAnsi="宋体" w:hint="eastAsia"/>
          <w:color w:val="000000"/>
          <w:sz w:val="24"/>
          <w:szCs w:val="24"/>
        </w:rPr>
        <w:t>：</w:t>
      </w:r>
      <w:r w:rsidR="0090489B" w:rsidRPr="00260C0D">
        <w:rPr>
          <w:rFonts w:ascii="宋体" w:hAnsi="宋体" w:cs="仿宋" w:hint="eastAsia"/>
          <w:bCs/>
          <w:sz w:val="24"/>
          <w:szCs w:val="24"/>
        </w:rPr>
        <w:t>高性能金属板带连续涂镀关键技术开发及产业化应用</w:t>
      </w:r>
    </w:p>
    <w:p w:rsidR="00D449CD" w:rsidRDefault="0093297E" w:rsidP="00A875EA">
      <w:pPr>
        <w:spacing w:beforeLines="50" w:before="156" w:line="360" w:lineRule="auto"/>
        <w:jc w:val="left"/>
        <w:rPr>
          <w:rFonts w:ascii="宋体" w:hAnsi="宋体"/>
          <w:b/>
          <w:bCs/>
          <w:color w:val="000000"/>
          <w:sz w:val="23"/>
          <w:szCs w:val="24"/>
        </w:rPr>
      </w:pPr>
      <w:r w:rsidRPr="00260C0D">
        <w:rPr>
          <w:rFonts w:ascii="宋体" w:hAnsi="宋体" w:hint="eastAsia"/>
          <w:b/>
          <w:bCs/>
          <w:color w:val="000000"/>
          <w:sz w:val="24"/>
          <w:szCs w:val="24"/>
        </w:rPr>
        <w:t>二、提名单位及等级</w:t>
      </w:r>
      <w:r w:rsidR="00BE6D8D" w:rsidRPr="00260C0D"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  <w:r w:rsidRPr="00260C0D">
        <w:rPr>
          <w:rFonts w:ascii="宋体" w:hAnsi="宋体" w:cs="仿宋" w:hint="eastAsia"/>
          <w:bCs/>
          <w:sz w:val="24"/>
          <w:szCs w:val="24"/>
        </w:rPr>
        <w:t>重庆市涪陵区科学技术局，</w:t>
      </w:r>
      <w:r w:rsidR="00EF4D44" w:rsidRPr="00260C0D">
        <w:rPr>
          <w:rFonts w:ascii="宋体" w:hAnsi="宋体" w:cs="仿宋" w:hint="eastAsia"/>
          <w:bCs/>
          <w:sz w:val="24"/>
          <w:szCs w:val="24"/>
        </w:rPr>
        <w:t>重庆市</w:t>
      </w:r>
      <w:r w:rsidRPr="00260C0D">
        <w:rPr>
          <w:rFonts w:ascii="宋体" w:hAnsi="宋体" w:cs="仿宋" w:hint="eastAsia"/>
          <w:bCs/>
          <w:sz w:val="24"/>
          <w:szCs w:val="24"/>
        </w:rPr>
        <w:t>科技进步奖二等奖</w:t>
      </w:r>
    </w:p>
    <w:p w:rsidR="00D449CD" w:rsidRPr="00260C0D" w:rsidRDefault="0093297E" w:rsidP="00A875EA">
      <w:pPr>
        <w:spacing w:beforeLines="50" w:before="156" w:line="360" w:lineRule="auto"/>
        <w:jc w:val="left"/>
        <w:rPr>
          <w:rFonts w:ascii="宋体" w:hAnsi="宋体"/>
          <w:color w:val="000000"/>
          <w:sz w:val="24"/>
          <w:szCs w:val="24"/>
        </w:rPr>
      </w:pPr>
      <w:r w:rsidRPr="00260C0D">
        <w:rPr>
          <w:rFonts w:ascii="宋体" w:hAnsi="宋体" w:hint="eastAsia"/>
          <w:b/>
          <w:bCs/>
          <w:color w:val="000000"/>
          <w:sz w:val="24"/>
          <w:szCs w:val="24"/>
        </w:rPr>
        <w:t>三、</w:t>
      </w:r>
      <w:r w:rsidR="00BE6D8D" w:rsidRPr="00260C0D">
        <w:rPr>
          <w:rFonts w:ascii="宋体" w:hAnsi="宋体" w:hint="eastAsia"/>
          <w:b/>
          <w:bCs/>
          <w:color w:val="000000"/>
          <w:sz w:val="24"/>
          <w:szCs w:val="24"/>
        </w:rPr>
        <w:t>项目简介：</w:t>
      </w:r>
    </w:p>
    <w:p w:rsidR="005C366B" w:rsidRPr="005C366B" w:rsidRDefault="005C366B" w:rsidP="005C366B">
      <w:pPr>
        <w:widowControl w:val="0"/>
        <w:autoSpaceDE w:val="0"/>
        <w:autoSpaceDN w:val="0"/>
        <w:adjustRightInd w:val="0"/>
        <w:spacing w:line="41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C366B">
        <w:rPr>
          <w:rFonts w:ascii="Times New Roman" w:hAnsi="Times New Roman" w:cs="Times New Roman"/>
          <w:sz w:val="24"/>
          <w:szCs w:val="24"/>
        </w:rPr>
        <w:t>高端涂镀生产线长期被日本和美国等国家垄断，我国引进的彩涂生产线核心技术为黑箱，导致采购、运行维护和升级改造成本高，而近几年汽车、家电及轻工等行业对涂镀板材的需求量极大，亟需对连续涂镀生产线的智能化进行自主创新开发。项目聚焦重庆</w:t>
      </w:r>
      <w:r w:rsidRPr="005C366B">
        <w:rPr>
          <w:rFonts w:ascii="宋体" w:hAnsi="宋体" w:cs="Times New Roman"/>
          <w:sz w:val="24"/>
          <w:szCs w:val="24"/>
        </w:rPr>
        <w:t>“</w:t>
      </w:r>
      <w:r w:rsidRPr="005C366B">
        <w:rPr>
          <w:rFonts w:ascii="Times New Roman" w:hAnsi="Times New Roman" w:cs="Times New Roman"/>
          <w:b/>
          <w:sz w:val="24"/>
          <w:szCs w:val="24"/>
        </w:rPr>
        <w:t>416</w:t>
      </w:r>
      <w:r w:rsidRPr="005C366B">
        <w:rPr>
          <w:rFonts w:ascii="宋体" w:hAnsi="宋体" w:cs="Times New Roman"/>
          <w:sz w:val="24"/>
          <w:szCs w:val="24"/>
        </w:rPr>
        <w:t>”</w:t>
      </w:r>
      <w:r w:rsidRPr="005C366B">
        <w:rPr>
          <w:rFonts w:ascii="Times New Roman" w:hAnsi="Times New Roman" w:cs="Times New Roman"/>
          <w:sz w:val="24"/>
          <w:szCs w:val="24"/>
        </w:rPr>
        <w:t>科技创新战略布局和</w:t>
      </w:r>
      <w:r w:rsidRPr="005C366B">
        <w:rPr>
          <w:rFonts w:ascii="宋体" w:hAnsi="宋体" w:cs="Times New Roman"/>
          <w:sz w:val="24"/>
          <w:szCs w:val="24"/>
        </w:rPr>
        <w:t>“</w:t>
      </w:r>
      <w:r w:rsidRPr="005C366B">
        <w:rPr>
          <w:rFonts w:ascii="Times New Roman" w:hAnsi="Times New Roman" w:cs="Times New Roman"/>
          <w:b/>
          <w:sz w:val="24"/>
          <w:szCs w:val="24"/>
        </w:rPr>
        <w:t>33618</w:t>
      </w:r>
      <w:r w:rsidRPr="005C366B">
        <w:rPr>
          <w:rFonts w:ascii="宋体" w:hAnsi="宋体" w:cs="Times New Roman"/>
          <w:sz w:val="24"/>
          <w:szCs w:val="24"/>
        </w:rPr>
        <w:t>”</w:t>
      </w:r>
      <w:r w:rsidRPr="005C366B">
        <w:rPr>
          <w:rFonts w:ascii="Times New Roman" w:hAnsi="Times New Roman" w:cs="Times New Roman"/>
          <w:sz w:val="24"/>
          <w:szCs w:val="24"/>
        </w:rPr>
        <w:t>现代制造业集群体系，实现深耕国家制造强国十大重点产业领域上取得了新突破。在一系列国家项目和产学研项目资助下，通过涂镀机理、多学科交叉智能控制技术、优化算法及自适应理论的深度融合，攻克了系列智能控制关键技术，取得了丰富成果，成功</w:t>
      </w:r>
      <w:r w:rsidRPr="005C366B">
        <w:rPr>
          <w:rFonts w:ascii="Times New Roman" w:hAnsi="Times New Roman" w:cs="Times New Roman"/>
          <w:b/>
          <w:sz w:val="24"/>
          <w:szCs w:val="24"/>
        </w:rPr>
        <w:t>建成了一条从连续热镀锌基板生产至年产量达</w:t>
      </w:r>
      <w:r w:rsidRPr="005C366B">
        <w:rPr>
          <w:rFonts w:ascii="Times New Roman" w:hAnsi="Times New Roman" w:cs="Times New Roman"/>
          <w:b/>
          <w:sz w:val="24"/>
          <w:szCs w:val="24"/>
        </w:rPr>
        <w:t>25</w:t>
      </w:r>
      <w:r w:rsidRPr="005C366B">
        <w:rPr>
          <w:rFonts w:ascii="Times New Roman" w:hAnsi="Times New Roman" w:cs="Times New Roman"/>
          <w:b/>
          <w:sz w:val="24"/>
          <w:szCs w:val="24"/>
        </w:rPr>
        <w:t>万吨的彩涂板国产智能化生产线</w:t>
      </w:r>
      <w:r w:rsidRPr="005C366B">
        <w:rPr>
          <w:rFonts w:ascii="Times New Roman" w:hAnsi="Times New Roman" w:cs="Times New Roman"/>
          <w:sz w:val="24"/>
          <w:szCs w:val="24"/>
        </w:rPr>
        <w:t>。主要创新点如下：</w:t>
      </w:r>
    </w:p>
    <w:p w:rsidR="005C366B" w:rsidRPr="005C366B" w:rsidRDefault="005C366B" w:rsidP="005C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41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5C366B">
        <w:rPr>
          <w:rFonts w:ascii="Times New Roman" w:hAnsi="Times New Roman" w:cs="Times New Roman"/>
          <w:b/>
          <w:sz w:val="24"/>
          <w:szCs w:val="24"/>
        </w:rPr>
        <w:t>提出了连续涂镀工艺装备理论体系及控制方法。</w:t>
      </w:r>
      <w:r w:rsidRPr="005C366B">
        <w:rPr>
          <w:rFonts w:ascii="Times New Roman" w:hAnsi="Times New Roman" w:cs="Times New Roman"/>
          <w:sz w:val="24"/>
          <w:szCs w:val="24"/>
        </w:rPr>
        <w:t>建立了统筹考虑稳态与非稳态连续涂镀过程的工艺装备理论体系，创新设计了自动涂釉、自动液体喷涂及带钢稳定辊等核心装置，提出了钳口卷取机组收尾、精整机组运行参数设计及拉伸弯曲矫直机工作参数设定等方法，解决了系列关键技术问题。</w:t>
      </w:r>
    </w:p>
    <w:p w:rsidR="005C366B" w:rsidRPr="005C366B" w:rsidRDefault="005C366B" w:rsidP="005C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41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5C366B">
        <w:rPr>
          <w:rFonts w:ascii="Times New Roman" w:hAnsi="Times New Roman" w:cs="Times New Roman"/>
          <w:b/>
          <w:sz w:val="24"/>
          <w:szCs w:val="24"/>
        </w:rPr>
        <w:t>开发了基于神经网络算法的多传感器信息融合技术</w:t>
      </w:r>
      <w:r w:rsidRPr="005C366B">
        <w:rPr>
          <w:rFonts w:ascii="Times New Roman" w:hAnsi="Times New Roman" w:cs="Times New Roman"/>
          <w:sz w:val="24"/>
          <w:szCs w:val="24"/>
        </w:rPr>
        <w:t>。开发了多传感器信息融合技术，建立了数据与机理融合的高精度检测数学模型，提出了一种嵌入先验知识的神经网络算法，实现了数据的优化处理、实时共享及参数动态优化设定，提高了智能生产线实时检测精度及效率，解决了生产线稳定性差和速度低的瓶颈问题。</w:t>
      </w:r>
    </w:p>
    <w:p w:rsidR="005C366B" w:rsidRPr="005C366B" w:rsidRDefault="005C366B" w:rsidP="005C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41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5C366B">
        <w:rPr>
          <w:rFonts w:ascii="Times New Roman" w:hAnsi="Times New Roman" w:cs="Times New Roman"/>
          <w:b/>
          <w:sz w:val="24"/>
          <w:szCs w:val="24"/>
        </w:rPr>
        <w:t>设计了连续涂镀工艺智能生产线闭环控制系统</w:t>
      </w:r>
      <w:r w:rsidRPr="005C366B">
        <w:rPr>
          <w:rFonts w:ascii="Times New Roman" w:hAnsi="Times New Roman" w:cs="Times New Roman"/>
          <w:sz w:val="24"/>
          <w:szCs w:val="24"/>
        </w:rPr>
        <w:t>。基于设计的闭环控制系统，实现了温度、长度、张力及速度等参数精准控制，达到过程控制的最优化，确保了多工序智能生产线的高效稳定运行，解决了生产线速度及产能低的瓶颈问题。</w:t>
      </w:r>
    </w:p>
    <w:p w:rsidR="005C366B" w:rsidRPr="005C366B" w:rsidRDefault="005C366B" w:rsidP="005C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41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5C366B">
        <w:rPr>
          <w:rFonts w:ascii="Times New Roman" w:hAnsi="Times New Roman" w:cs="Times New Roman"/>
          <w:b/>
          <w:sz w:val="24"/>
          <w:szCs w:val="24"/>
        </w:rPr>
        <w:t>构建了连续涂镀智能生产线人机交互管理平台</w:t>
      </w:r>
      <w:r w:rsidRPr="005C366B">
        <w:rPr>
          <w:rFonts w:ascii="Times New Roman" w:hAnsi="Times New Roman" w:cs="Times New Roman"/>
          <w:sz w:val="24"/>
          <w:szCs w:val="24"/>
        </w:rPr>
        <w:t>。基于构建的人机交互平台，实现了运行状态实时在线监控、参数在线修改、预警处理、产品质量分析处理、关键设备智能运维及远程云端监控与数据处理，解决了智能生产线人机交互关键技术问题。</w:t>
      </w:r>
    </w:p>
    <w:p w:rsidR="00BE5A19" w:rsidRPr="00260C0D" w:rsidRDefault="005C366B" w:rsidP="005C366B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C366B">
        <w:rPr>
          <w:rFonts w:ascii="Times New Roman" w:hAnsi="Times New Roman" w:cs="Times New Roman"/>
          <w:sz w:val="24"/>
          <w:szCs w:val="24"/>
        </w:rPr>
        <w:t>2022</w:t>
      </w:r>
      <w:r w:rsidRPr="005C366B">
        <w:rPr>
          <w:rFonts w:ascii="Times New Roman" w:hAnsi="Times New Roman" w:cs="Times New Roman"/>
          <w:sz w:val="24"/>
          <w:szCs w:val="24"/>
        </w:rPr>
        <w:t>至</w:t>
      </w:r>
      <w:r w:rsidRPr="005C366B">
        <w:rPr>
          <w:rFonts w:ascii="Times New Roman" w:hAnsi="Times New Roman" w:cs="Times New Roman"/>
          <w:sz w:val="24"/>
          <w:szCs w:val="24"/>
        </w:rPr>
        <w:t>2024</w:t>
      </w:r>
      <w:r w:rsidRPr="005C366B">
        <w:rPr>
          <w:rFonts w:ascii="Times New Roman" w:hAnsi="Times New Roman" w:cs="Times New Roman"/>
          <w:sz w:val="24"/>
          <w:szCs w:val="24"/>
        </w:rPr>
        <w:t>年，新技术交易收入达</w:t>
      </w:r>
      <w:r w:rsidRPr="005C366B">
        <w:rPr>
          <w:rFonts w:ascii="Times New Roman" w:hAnsi="Times New Roman" w:cs="Times New Roman"/>
          <w:sz w:val="24"/>
          <w:szCs w:val="24"/>
        </w:rPr>
        <w:t>2932763.31</w:t>
      </w:r>
      <w:r w:rsidRPr="005C366B">
        <w:rPr>
          <w:rFonts w:ascii="Times New Roman" w:hAnsi="Times New Roman" w:cs="Times New Roman"/>
          <w:sz w:val="24"/>
          <w:szCs w:val="24"/>
        </w:rPr>
        <w:t>万元，新增收入</w:t>
      </w:r>
      <w:r w:rsidRPr="005C366B">
        <w:rPr>
          <w:rFonts w:ascii="Times New Roman" w:hAnsi="Times New Roman" w:cs="Times New Roman"/>
          <w:sz w:val="24"/>
          <w:szCs w:val="24"/>
        </w:rPr>
        <w:t>243740.17</w:t>
      </w:r>
      <w:r w:rsidRPr="005C366B">
        <w:rPr>
          <w:rFonts w:ascii="Times New Roman" w:hAnsi="Times New Roman" w:cs="Times New Roman"/>
          <w:sz w:val="24"/>
          <w:szCs w:val="24"/>
        </w:rPr>
        <w:t>万元，新增利润</w:t>
      </w:r>
      <w:r w:rsidRPr="005C366B">
        <w:rPr>
          <w:rFonts w:ascii="Times New Roman" w:hAnsi="Times New Roman" w:cs="Times New Roman"/>
          <w:sz w:val="24"/>
          <w:szCs w:val="24"/>
        </w:rPr>
        <w:t xml:space="preserve"> 4738.52</w:t>
      </w:r>
      <w:r w:rsidRPr="005C366B">
        <w:rPr>
          <w:rFonts w:ascii="Times New Roman" w:hAnsi="Times New Roman" w:cs="Times New Roman"/>
          <w:sz w:val="24"/>
          <w:szCs w:val="24"/>
        </w:rPr>
        <w:t>万元，社会和环境效益显著。项目获授权发明专利</w:t>
      </w:r>
      <w:r w:rsidRPr="005C366B">
        <w:rPr>
          <w:rFonts w:ascii="Times New Roman" w:hAnsi="Times New Roman" w:cs="Times New Roman"/>
          <w:sz w:val="24"/>
          <w:szCs w:val="24"/>
        </w:rPr>
        <w:t xml:space="preserve"> 29</w:t>
      </w:r>
      <w:r w:rsidRPr="005C366B">
        <w:rPr>
          <w:rFonts w:ascii="Times New Roman" w:hAnsi="Times New Roman" w:cs="Times New Roman"/>
          <w:sz w:val="24"/>
          <w:szCs w:val="24"/>
        </w:rPr>
        <w:t>项，实用新型专利</w:t>
      </w:r>
      <w:r w:rsidRPr="005C366B">
        <w:rPr>
          <w:rFonts w:ascii="Times New Roman" w:hAnsi="Times New Roman" w:cs="Times New Roman"/>
          <w:sz w:val="24"/>
          <w:szCs w:val="24"/>
        </w:rPr>
        <w:t>11</w:t>
      </w:r>
      <w:r w:rsidRPr="005C366B">
        <w:rPr>
          <w:rFonts w:ascii="Times New Roman" w:hAnsi="Times New Roman" w:cs="Times New Roman"/>
          <w:sz w:val="24"/>
          <w:szCs w:val="24"/>
        </w:rPr>
        <w:t>项，软</w:t>
      </w:r>
      <w:bookmarkStart w:id="0" w:name="_GoBack"/>
      <w:bookmarkEnd w:id="0"/>
      <w:r w:rsidRPr="005C366B">
        <w:rPr>
          <w:rFonts w:ascii="Times New Roman" w:hAnsi="Times New Roman" w:cs="Times New Roman"/>
          <w:sz w:val="24"/>
          <w:szCs w:val="24"/>
        </w:rPr>
        <w:t>件著作权</w:t>
      </w:r>
      <w:r w:rsidRPr="005C366B">
        <w:rPr>
          <w:rFonts w:ascii="Times New Roman" w:hAnsi="Times New Roman" w:cs="Times New Roman"/>
          <w:sz w:val="24"/>
          <w:szCs w:val="24"/>
        </w:rPr>
        <w:t>4</w:t>
      </w:r>
      <w:r w:rsidRPr="005C366B">
        <w:rPr>
          <w:rFonts w:ascii="Times New Roman" w:hAnsi="Times New Roman" w:cs="Times New Roman"/>
          <w:sz w:val="24"/>
          <w:szCs w:val="24"/>
        </w:rPr>
        <w:t>项，出版著作</w:t>
      </w:r>
      <w:r w:rsidRPr="005C366B">
        <w:rPr>
          <w:rFonts w:ascii="Times New Roman" w:hAnsi="Times New Roman" w:cs="Times New Roman"/>
          <w:sz w:val="24"/>
          <w:szCs w:val="24"/>
        </w:rPr>
        <w:t>3</w:t>
      </w:r>
      <w:r w:rsidRPr="005C366B">
        <w:rPr>
          <w:rFonts w:ascii="Times New Roman" w:hAnsi="Times New Roman" w:cs="Times New Roman"/>
          <w:sz w:val="24"/>
          <w:szCs w:val="24"/>
        </w:rPr>
        <w:t>部，发表论文</w:t>
      </w:r>
      <w:r w:rsidRPr="005C366B">
        <w:rPr>
          <w:rFonts w:ascii="Times New Roman" w:hAnsi="Times New Roman" w:cs="Times New Roman"/>
          <w:sz w:val="24"/>
          <w:szCs w:val="24"/>
        </w:rPr>
        <w:t>16</w:t>
      </w:r>
      <w:r w:rsidRPr="005C366B">
        <w:rPr>
          <w:rFonts w:ascii="Times New Roman" w:hAnsi="Times New Roman" w:cs="Times New Roman"/>
          <w:sz w:val="24"/>
          <w:szCs w:val="24"/>
        </w:rPr>
        <w:t>篇，获批行业标准</w:t>
      </w:r>
      <w:r w:rsidRPr="005C366B">
        <w:rPr>
          <w:rFonts w:ascii="Times New Roman" w:hAnsi="Times New Roman" w:cs="Times New Roman"/>
          <w:sz w:val="24"/>
          <w:szCs w:val="24"/>
        </w:rPr>
        <w:t>3</w:t>
      </w:r>
      <w:r w:rsidRPr="005C366B">
        <w:rPr>
          <w:rFonts w:ascii="Times New Roman" w:hAnsi="Times New Roman" w:cs="Times New Roman"/>
          <w:sz w:val="24"/>
          <w:szCs w:val="24"/>
        </w:rPr>
        <w:t>项，产品畅销国内外，性能稳定，深受客户好评。中国机械工业联合会科技成果评估中心的鉴定结论为：</w:t>
      </w:r>
      <w:r w:rsidRPr="005C366B">
        <w:rPr>
          <w:rFonts w:ascii="Times New Roman" w:hAnsi="Times New Roman" w:cs="Times New Roman"/>
          <w:bCs/>
          <w:kern w:val="0"/>
          <w:sz w:val="24"/>
          <w:szCs w:val="24"/>
        </w:rPr>
        <w:t>该项目整体技术达到了国内领先水平，其中连续涂镀的工艺速度及检测精度达到国际先进水平。</w:t>
      </w:r>
    </w:p>
    <w:p w:rsidR="00D449CD" w:rsidRDefault="00F30B8D" w:rsidP="00A875EA">
      <w:pPr>
        <w:spacing w:beforeLines="50" w:before="156" w:afterLines="50" w:after="156" w:line="360" w:lineRule="auto"/>
        <w:jc w:val="left"/>
        <w:rPr>
          <w:b/>
          <w:bCs/>
        </w:rPr>
      </w:pPr>
      <w:r w:rsidRPr="0071530D">
        <w:rPr>
          <w:rFonts w:hint="eastAsia"/>
          <w:b/>
          <w:bCs/>
          <w:sz w:val="24"/>
          <w:szCs w:val="24"/>
        </w:rPr>
        <w:t>四、</w:t>
      </w:r>
      <w:r w:rsidR="006F0B46" w:rsidRPr="006F0B46">
        <w:rPr>
          <w:rFonts w:hint="eastAsia"/>
          <w:b/>
          <w:bCs/>
          <w:sz w:val="24"/>
          <w:szCs w:val="24"/>
        </w:rPr>
        <w:t>主要知识产权和规范目录</w:t>
      </w:r>
      <w:r w:rsidR="00BE6D8D">
        <w:rPr>
          <w:rFonts w:hint="eastAsia"/>
          <w:b/>
          <w:bCs/>
        </w:rPr>
        <w:t>：</w:t>
      </w:r>
    </w:p>
    <w:p w:rsidR="008D1234" w:rsidRPr="008D1234" w:rsidRDefault="008D1234" w:rsidP="00A875EA">
      <w:pPr>
        <w:spacing w:beforeLines="50" w:before="156" w:afterLines="50" w:after="156" w:line="360" w:lineRule="auto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（一）专利</w:t>
      </w:r>
    </w:p>
    <w:p w:rsidR="00D449CD" w:rsidRPr="007A5487" w:rsidRDefault="00BE6D8D" w:rsidP="00E4058E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5487">
        <w:rPr>
          <w:rFonts w:ascii="Times New Roman" w:hAnsi="Times New Roman" w:cs="Times New Roman"/>
          <w:bCs/>
          <w:sz w:val="24"/>
          <w:szCs w:val="24"/>
        </w:rPr>
        <w:t>发明专利，</w:t>
      </w:r>
      <w:r w:rsidR="00E4058E" w:rsidRPr="007A5487">
        <w:rPr>
          <w:rFonts w:ascii="Times New Roman" w:hAnsi="Times New Roman" w:cs="Times New Roman"/>
          <w:bCs/>
          <w:sz w:val="24"/>
          <w:szCs w:val="24"/>
        </w:rPr>
        <w:t>一种圆柱体工件圆柱面自动涂釉装置</w:t>
      </w:r>
      <w:r w:rsidRPr="007A5487">
        <w:rPr>
          <w:rFonts w:ascii="Times New Roman" w:hAnsi="Times New Roman" w:cs="Times New Roman"/>
          <w:bCs/>
          <w:sz w:val="24"/>
          <w:szCs w:val="24"/>
        </w:rPr>
        <w:t>，</w:t>
      </w:r>
      <w:r w:rsidR="00E4058E" w:rsidRPr="007A5487">
        <w:rPr>
          <w:rFonts w:ascii="Times New Roman" w:hAnsi="Times New Roman" w:cs="Times New Roman"/>
          <w:bCs/>
          <w:sz w:val="24"/>
          <w:szCs w:val="24"/>
        </w:rPr>
        <w:t>ZL201910434647.8</w:t>
      </w:r>
    </w:p>
    <w:p w:rsidR="00D449CD" w:rsidRPr="007A5487" w:rsidRDefault="00BE6D8D" w:rsidP="00875C43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5487">
        <w:rPr>
          <w:rFonts w:ascii="Times New Roman" w:hAnsi="Times New Roman" w:cs="Times New Roman"/>
          <w:bCs/>
          <w:sz w:val="24"/>
          <w:szCs w:val="24"/>
        </w:rPr>
        <w:t>发明专利，</w:t>
      </w:r>
      <w:r w:rsidR="00875C43" w:rsidRPr="007A5487">
        <w:rPr>
          <w:rFonts w:ascii="Times New Roman" w:hAnsi="Times New Roman" w:cs="Times New Roman"/>
          <w:bCs/>
          <w:sz w:val="24"/>
          <w:szCs w:val="24"/>
        </w:rPr>
        <w:t>一种热镀锌带钢生产用炉尾转向室</w:t>
      </w:r>
      <w:r w:rsidRPr="007A5487">
        <w:rPr>
          <w:rFonts w:ascii="Times New Roman" w:hAnsi="Times New Roman" w:cs="Times New Roman"/>
          <w:bCs/>
          <w:sz w:val="24"/>
          <w:szCs w:val="24"/>
        </w:rPr>
        <w:t>，</w:t>
      </w:r>
      <w:r w:rsidR="00AC4D32" w:rsidRPr="007A5487">
        <w:rPr>
          <w:rFonts w:ascii="Times New Roman" w:hAnsi="Times New Roman" w:cs="Times New Roman"/>
          <w:bCs/>
          <w:sz w:val="24"/>
          <w:szCs w:val="24"/>
        </w:rPr>
        <w:t>ZL</w:t>
      </w:r>
      <w:r w:rsidR="00875C43" w:rsidRPr="007A5487">
        <w:rPr>
          <w:rFonts w:ascii="Times New Roman" w:hAnsi="Times New Roman" w:cs="Times New Roman"/>
          <w:bCs/>
          <w:sz w:val="24"/>
          <w:szCs w:val="24"/>
        </w:rPr>
        <w:t>201810541161.X</w:t>
      </w:r>
    </w:p>
    <w:p w:rsidR="003A3A17" w:rsidRPr="007A5487" w:rsidRDefault="003A3A17" w:rsidP="003A3A17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5487">
        <w:rPr>
          <w:rFonts w:ascii="Times New Roman" w:hAnsi="Times New Roman" w:cs="Times New Roman"/>
          <w:bCs/>
          <w:sz w:val="24"/>
          <w:szCs w:val="24"/>
        </w:rPr>
        <w:t>发明专利，一种带材钳口卷取机组自动收尾系统及方法，</w:t>
      </w:r>
      <w:r w:rsidRPr="007A5487">
        <w:rPr>
          <w:rFonts w:ascii="Times New Roman" w:hAnsi="Times New Roman" w:cs="Times New Roman"/>
          <w:bCs/>
          <w:sz w:val="24"/>
          <w:szCs w:val="24"/>
        </w:rPr>
        <w:t>ZL202110136376.5</w:t>
      </w:r>
    </w:p>
    <w:p w:rsidR="00D449CD" w:rsidRPr="007A5487" w:rsidRDefault="00BE6D8D" w:rsidP="00875C43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5487">
        <w:rPr>
          <w:rFonts w:ascii="Times New Roman" w:hAnsi="Times New Roman" w:cs="Times New Roman"/>
          <w:bCs/>
          <w:sz w:val="24"/>
          <w:szCs w:val="24"/>
        </w:rPr>
        <w:t>发明专利，</w:t>
      </w:r>
      <w:r w:rsidR="00875C43" w:rsidRPr="007A5487">
        <w:rPr>
          <w:rFonts w:ascii="Times New Roman" w:hAnsi="Times New Roman" w:cs="Times New Roman"/>
          <w:bCs/>
          <w:sz w:val="24"/>
          <w:szCs w:val="24"/>
        </w:rPr>
        <w:t>一种极薄带钢精整机组运行参数设计方法</w:t>
      </w:r>
      <w:r w:rsidRPr="007A5487">
        <w:rPr>
          <w:rFonts w:ascii="Times New Roman" w:hAnsi="Times New Roman" w:cs="Times New Roman"/>
          <w:bCs/>
          <w:sz w:val="24"/>
          <w:szCs w:val="24"/>
        </w:rPr>
        <w:t>，</w:t>
      </w:r>
      <w:r w:rsidRPr="007A5487">
        <w:rPr>
          <w:rFonts w:ascii="Times New Roman" w:hAnsi="Times New Roman" w:cs="Times New Roman"/>
          <w:bCs/>
          <w:sz w:val="24"/>
          <w:szCs w:val="24"/>
        </w:rPr>
        <w:t>ZL</w:t>
      </w:r>
      <w:r w:rsidR="00875C43" w:rsidRPr="007A5487">
        <w:rPr>
          <w:rFonts w:ascii="Times New Roman" w:hAnsi="Times New Roman" w:cs="Times New Roman"/>
          <w:bCs/>
          <w:sz w:val="24"/>
          <w:szCs w:val="24"/>
        </w:rPr>
        <w:t>201410317213.7</w:t>
      </w:r>
    </w:p>
    <w:p w:rsidR="00D449CD" w:rsidRPr="007A5487" w:rsidRDefault="00BE6D8D" w:rsidP="00601178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5487">
        <w:rPr>
          <w:rFonts w:ascii="Times New Roman" w:hAnsi="Times New Roman" w:cs="Times New Roman"/>
          <w:bCs/>
          <w:sz w:val="24"/>
          <w:szCs w:val="24"/>
        </w:rPr>
        <w:t>发明专利，</w:t>
      </w:r>
      <w:r w:rsidR="00875C43" w:rsidRPr="007A5487">
        <w:rPr>
          <w:rFonts w:ascii="Times New Roman" w:hAnsi="Times New Roman" w:cs="Times New Roman"/>
          <w:bCs/>
          <w:sz w:val="24"/>
          <w:szCs w:val="24"/>
        </w:rPr>
        <w:t>一种钢卷贴标喷码六轴机器人选型与安装位置的确定方法</w:t>
      </w:r>
      <w:r w:rsidRPr="007A5487">
        <w:rPr>
          <w:rFonts w:ascii="Times New Roman" w:hAnsi="Times New Roman" w:cs="Times New Roman"/>
          <w:bCs/>
          <w:sz w:val="24"/>
          <w:szCs w:val="24"/>
        </w:rPr>
        <w:t>，</w:t>
      </w:r>
      <w:r w:rsidRPr="007A5487">
        <w:rPr>
          <w:rFonts w:ascii="Times New Roman" w:hAnsi="Times New Roman" w:cs="Times New Roman"/>
          <w:bCs/>
          <w:sz w:val="24"/>
          <w:szCs w:val="24"/>
        </w:rPr>
        <w:t>ZL</w:t>
      </w:r>
      <w:r w:rsidR="00601178" w:rsidRPr="007A5487">
        <w:rPr>
          <w:rFonts w:ascii="Times New Roman" w:hAnsi="Times New Roman" w:cs="Times New Roman"/>
          <w:bCs/>
          <w:sz w:val="24"/>
          <w:szCs w:val="24"/>
        </w:rPr>
        <w:t>201910692588.4</w:t>
      </w:r>
    </w:p>
    <w:p w:rsidR="00D449CD" w:rsidRPr="007A5487" w:rsidRDefault="00BE6D8D" w:rsidP="00601178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5487">
        <w:rPr>
          <w:rFonts w:ascii="Times New Roman" w:hAnsi="Times New Roman" w:cs="Times New Roman"/>
          <w:bCs/>
          <w:sz w:val="24"/>
          <w:szCs w:val="24"/>
        </w:rPr>
        <w:t>发明专利，</w:t>
      </w:r>
      <w:r w:rsidR="00601178" w:rsidRPr="007A5487">
        <w:rPr>
          <w:rFonts w:ascii="Times New Roman" w:hAnsi="Times New Roman" w:cs="Times New Roman"/>
          <w:bCs/>
          <w:sz w:val="24"/>
          <w:szCs w:val="24"/>
        </w:rPr>
        <w:t>一种极薄带钢高速精整机组正次品分选卷取工艺</w:t>
      </w:r>
      <w:r w:rsidRPr="007A5487">
        <w:rPr>
          <w:rFonts w:ascii="Times New Roman" w:hAnsi="Times New Roman" w:cs="Times New Roman"/>
          <w:bCs/>
          <w:sz w:val="24"/>
          <w:szCs w:val="24"/>
        </w:rPr>
        <w:t>，</w:t>
      </w:r>
      <w:r w:rsidR="00060E04" w:rsidRPr="007A5487">
        <w:rPr>
          <w:rFonts w:ascii="Times New Roman" w:hAnsi="Times New Roman" w:cs="Times New Roman"/>
          <w:bCs/>
          <w:sz w:val="24"/>
          <w:szCs w:val="24"/>
        </w:rPr>
        <w:t>ZL</w:t>
      </w:r>
      <w:r w:rsidR="00601178" w:rsidRPr="007A5487">
        <w:rPr>
          <w:rFonts w:ascii="Times New Roman" w:hAnsi="Times New Roman" w:cs="Times New Roman"/>
          <w:bCs/>
          <w:sz w:val="24"/>
          <w:szCs w:val="24"/>
        </w:rPr>
        <w:t>201410273684.2</w:t>
      </w:r>
    </w:p>
    <w:p w:rsidR="00D449CD" w:rsidRPr="007A5487" w:rsidRDefault="00BE6D8D" w:rsidP="003A3A17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5487">
        <w:rPr>
          <w:rFonts w:ascii="Times New Roman" w:hAnsi="Times New Roman" w:cs="Times New Roman"/>
          <w:bCs/>
          <w:sz w:val="24"/>
          <w:szCs w:val="24"/>
        </w:rPr>
        <w:t>发明专利，</w:t>
      </w:r>
      <w:r w:rsidR="00601178" w:rsidRPr="007A5487">
        <w:rPr>
          <w:rFonts w:ascii="Times New Roman" w:hAnsi="Times New Roman" w:cs="Times New Roman"/>
          <w:bCs/>
          <w:sz w:val="24"/>
          <w:szCs w:val="24"/>
        </w:rPr>
        <w:t>一种拉伸弯曲矫直机工作参数设定方法</w:t>
      </w:r>
      <w:r w:rsidRPr="007A5487">
        <w:rPr>
          <w:rFonts w:ascii="Times New Roman" w:hAnsi="Times New Roman" w:cs="Times New Roman"/>
          <w:bCs/>
          <w:sz w:val="24"/>
          <w:szCs w:val="24"/>
        </w:rPr>
        <w:t>，</w:t>
      </w:r>
      <w:r w:rsidR="00D01515" w:rsidRPr="007A5487">
        <w:rPr>
          <w:rFonts w:ascii="Times New Roman" w:hAnsi="Times New Roman" w:cs="Times New Roman"/>
          <w:bCs/>
          <w:sz w:val="24"/>
          <w:szCs w:val="24"/>
        </w:rPr>
        <w:t>ZL</w:t>
      </w:r>
      <w:r w:rsidR="00601178" w:rsidRPr="007A5487">
        <w:rPr>
          <w:rFonts w:ascii="Times New Roman" w:hAnsi="Times New Roman" w:cs="Times New Roman"/>
          <w:bCs/>
          <w:sz w:val="24"/>
          <w:szCs w:val="24"/>
        </w:rPr>
        <w:t>201910113939.1</w:t>
      </w:r>
    </w:p>
    <w:p w:rsidR="00D449CD" w:rsidRPr="007A5487" w:rsidRDefault="00D66911" w:rsidP="00601178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5487">
        <w:rPr>
          <w:rFonts w:ascii="Times New Roman" w:hAnsi="Times New Roman" w:cs="Times New Roman"/>
          <w:bCs/>
          <w:sz w:val="24"/>
          <w:szCs w:val="24"/>
        </w:rPr>
        <w:t>发明专利，无参考图像质量检测方法、系统、终端及介质</w:t>
      </w:r>
      <w:r w:rsidRPr="007A5487">
        <w:rPr>
          <w:rFonts w:ascii="Times New Roman" w:hAnsi="Times New Roman" w:cs="Times New Roman"/>
          <w:bCs/>
          <w:sz w:val="24"/>
          <w:szCs w:val="24"/>
        </w:rPr>
        <w:t>ZL202110335896.9</w:t>
      </w:r>
    </w:p>
    <w:p w:rsidR="00D449CD" w:rsidRPr="007A5487" w:rsidRDefault="00BE6D8D" w:rsidP="00601178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5487">
        <w:rPr>
          <w:rFonts w:ascii="Times New Roman" w:hAnsi="Times New Roman" w:cs="Times New Roman"/>
          <w:bCs/>
          <w:sz w:val="24"/>
          <w:szCs w:val="24"/>
        </w:rPr>
        <w:t>发明专利，</w:t>
      </w:r>
      <w:r w:rsidR="00601178" w:rsidRPr="007A5487">
        <w:rPr>
          <w:rFonts w:ascii="Times New Roman" w:hAnsi="Times New Roman" w:cs="Times New Roman"/>
          <w:bCs/>
          <w:sz w:val="24"/>
          <w:szCs w:val="24"/>
        </w:rPr>
        <w:t>一种用于极薄连续热镀锌机组气刀后的带钢稳定辊</w:t>
      </w:r>
      <w:r w:rsidRPr="007A5487">
        <w:rPr>
          <w:rFonts w:ascii="Times New Roman" w:hAnsi="Times New Roman" w:cs="Times New Roman"/>
          <w:bCs/>
          <w:sz w:val="24"/>
          <w:szCs w:val="24"/>
        </w:rPr>
        <w:t>，</w:t>
      </w:r>
      <w:r w:rsidRPr="007A5487">
        <w:rPr>
          <w:rFonts w:ascii="Times New Roman" w:hAnsi="Times New Roman" w:cs="Times New Roman"/>
          <w:bCs/>
          <w:sz w:val="24"/>
          <w:szCs w:val="24"/>
        </w:rPr>
        <w:t>ZL</w:t>
      </w:r>
      <w:r w:rsidR="00601178" w:rsidRPr="007A5487">
        <w:rPr>
          <w:rFonts w:ascii="Times New Roman" w:hAnsi="Times New Roman" w:cs="Times New Roman"/>
          <w:bCs/>
          <w:sz w:val="24"/>
          <w:szCs w:val="24"/>
        </w:rPr>
        <w:t>201510465710.6</w:t>
      </w:r>
    </w:p>
    <w:p w:rsidR="00D66911" w:rsidRPr="007A5487" w:rsidRDefault="00BE6D8D" w:rsidP="003A3A17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5487">
        <w:rPr>
          <w:rFonts w:ascii="Times New Roman" w:hAnsi="Times New Roman" w:cs="Times New Roman"/>
          <w:bCs/>
          <w:sz w:val="24"/>
          <w:szCs w:val="24"/>
        </w:rPr>
        <w:t>发明专利，</w:t>
      </w:r>
      <w:r w:rsidR="00601178" w:rsidRPr="007A5487">
        <w:rPr>
          <w:rFonts w:ascii="Times New Roman" w:hAnsi="Times New Roman" w:cs="Times New Roman"/>
          <w:bCs/>
          <w:sz w:val="24"/>
          <w:szCs w:val="24"/>
        </w:rPr>
        <w:t>一种破磷机换辊小车及系统和方法</w:t>
      </w:r>
      <w:r w:rsidRPr="007A5487">
        <w:rPr>
          <w:rFonts w:ascii="Times New Roman" w:hAnsi="Times New Roman" w:cs="Times New Roman"/>
          <w:bCs/>
          <w:sz w:val="24"/>
          <w:szCs w:val="24"/>
        </w:rPr>
        <w:t>，</w:t>
      </w:r>
      <w:r w:rsidR="00437505" w:rsidRPr="007A5487">
        <w:rPr>
          <w:rFonts w:ascii="Times New Roman" w:hAnsi="Times New Roman" w:cs="Times New Roman"/>
          <w:bCs/>
          <w:sz w:val="24"/>
          <w:szCs w:val="24"/>
        </w:rPr>
        <w:t>ZL</w:t>
      </w:r>
      <w:r w:rsidR="00601178" w:rsidRPr="007A5487">
        <w:rPr>
          <w:rFonts w:ascii="Times New Roman" w:hAnsi="Times New Roman" w:cs="Times New Roman"/>
          <w:bCs/>
          <w:sz w:val="24"/>
          <w:szCs w:val="24"/>
        </w:rPr>
        <w:t>202110145935.9</w:t>
      </w:r>
    </w:p>
    <w:p w:rsidR="00A455FD" w:rsidRDefault="00A455FD" w:rsidP="00CD7C79">
      <w:pPr>
        <w:spacing w:beforeLines="50" w:before="156"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</w:t>
      </w:r>
      <w:r w:rsidRPr="0071530D">
        <w:rPr>
          <w:rFonts w:ascii="宋体" w:hAnsi="宋体" w:hint="eastAsia"/>
          <w:b/>
          <w:bCs/>
          <w:color w:val="000000"/>
          <w:sz w:val="24"/>
          <w:szCs w:val="24"/>
        </w:rPr>
        <w:t>、主要完成单位：</w:t>
      </w:r>
      <w:r w:rsidR="004E291E" w:rsidRPr="004E291E">
        <w:rPr>
          <w:rFonts w:hint="eastAsia"/>
          <w:sz w:val="24"/>
          <w:szCs w:val="24"/>
        </w:rPr>
        <w:t>重庆万达薄板有限公司、长江师范学院、中国重型机械研究院股份公司、中国科学院上海高等研究院、重庆大学、重庆攀华板材有限公司</w:t>
      </w:r>
    </w:p>
    <w:p w:rsidR="0082094D" w:rsidRPr="0071530D" w:rsidRDefault="00F45DE2" w:rsidP="00A875EA">
      <w:pPr>
        <w:spacing w:beforeLines="50" w:before="156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六</w:t>
      </w:r>
      <w:r w:rsidR="00AF2EF3" w:rsidRPr="0071530D">
        <w:rPr>
          <w:rFonts w:ascii="宋体" w:hAnsi="宋体" w:hint="eastAsia"/>
          <w:b/>
          <w:bCs/>
          <w:color w:val="000000"/>
          <w:sz w:val="24"/>
          <w:szCs w:val="24"/>
        </w:rPr>
        <w:t>、</w:t>
      </w:r>
      <w:r w:rsidR="00BE6D8D" w:rsidRPr="0071530D">
        <w:rPr>
          <w:rFonts w:ascii="宋体" w:hAnsi="宋体" w:hint="eastAsia"/>
          <w:b/>
          <w:bCs/>
          <w:color w:val="000000"/>
          <w:sz w:val="24"/>
          <w:szCs w:val="24"/>
        </w:rPr>
        <w:t>主要完成人</w:t>
      </w:r>
      <w:r w:rsidR="00BE6D8D" w:rsidRPr="0071530D">
        <w:rPr>
          <w:rFonts w:ascii="宋体" w:hAnsi="宋体" w:hint="eastAsia"/>
          <w:color w:val="000000"/>
          <w:sz w:val="24"/>
          <w:szCs w:val="24"/>
        </w:rPr>
        <w:t>：</w:t>
      </w:r>
      <w:r w:rsidR="004E291E" w:rsidRPr="004E291E">
        <w:rPr>
          <w:rFonts w:hint="eastAsia"/>
          <w:sz w:val="24"/>
          <w:szCs w:val="24"/>
        </w:rPr>
        <w:t>黄江波、韩青、吴伟民、张康武、姚养库、刘立庄、刘睿平、徐正玉、季春风、李秋林</w:t>
      </w:r>
    </w:p>
    <w:p w:rsidR="00705152" w:rsidRPr="00705152" w:rsidRDefault="00705152" w:rsidP="001F53FE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</w:p>
    <w:p w:rsidR="00653E21" w:rsidRDefault="00653E21" w:rsidP="00653E21">
      <w:pPr>
        <w:rPr>
          <w:rFonts w:ascii="宋体" w:hAnsi="宋体"/>
          <w:sz w:val="24"/>
          <w:szCs w:val="24"/>
        </w:rPr>
      </w:pPr>
    </w:p>
    <w:p w:rsidR="0082094D" w:rsidRPr="00653E21" w:rsidRDefault="00653E21" w:rsidP="00653E21">
      <w:pPr>
        <w:tabs>
          <w:tab w:val="left" w:pos="7410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</w:p>
    <w:sectPr w:rsidR="0082094D" w:rsidRPr="00653E21" w:rsidSect="00AF2EF3">
      <w:pgSz w:w="11906" w:h="173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AA" w:rsidRDefault="000E3BAA" w:rsidP="0093297E">
      <w:r>
        <w:separator/>
      </w:r>
    </w:p>
  </w:endnote>
  <w:endnote w:type="continuationSeparator" w:id="0">
    <w:p w:rsidR="000E3BAA" w:rsidRDefault="000E3BAA" w:rsidP="0093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AA" w:rsidRDefault="000E3BAA" w:rsidP="0093297E">
      <w:r>
        <w:separator/>
      </w:r>
    </w:p>
  </w:footnote>
  <w:footnote w:type="continuationSeparator" w:id="0">
    <w:p w:rsidR="000E3BAA" w:rsidRDefault="000E3BAA" w:rsidP="0093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E7876"/>
    <w:multiLevelType w:val="hybridMultilevel"/>
    <w:tmpl w:val="4BFA3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BA7A07"/>
    <w:multiLevelType w:val="singleLevel"/>
    <w:tmpl w:val="5DBA7A07"/>
    <w:lvl w:ilvl="0">
      <w:start w:val="1"/>
      <w:numFmt w:val="decimal"/>
      <w:suff w:val="space"/>
      <w:lvlText w:val="%1."/>
      <w:lvlJc w:val="left"/>
    </w:lvl>
  </w:abstractNum>
  <w:abstractNum w:abstractNumId="2">
    <w:nsid w:val="771533CC"/>
    <w:multiLevelType w:val="hybridMultilevel"/>
    <w:tmpl w:val="01348968"/>
    <w:lvl w:ilvl="0" w:tplc="3BE06C7A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NzAxMDA1OTViZmJiNTA1OGE4OTQ1NmNhNDQwOWMifQ=="/>
  </w:docVars>
  <w:rsids>
    <w:rsidRoot w:val="00C44659"/>
    <w:rsid w:val="000254CB"/>
    <w:rsid w:val="00040B51"/>
    <w:rsid w:val="00060E04"/>
    <w:rsid w:val="00086001"/>
    <w:rsid w:val="00087D15"/>
    <w:rsid w:val="000C6442"/>
    <w:rsid w:val="000D0A18"/>
    <w:rsid w:val="000E0F28"/>
    <w:rsid w:val="000E3BAA"/>
    <w:rsid w:val="00122537"/>
    <w:rsid w:val="0017305B"/>
    <w:rsid w:val="001A5E5B"/>
    <w:rsid w:val="001E7406"/>
    <w:rsid w:val="001F53FE"/>
    <w:rsid w:val="001F6C18"/>
    <w:rsid w:val="00231357"/>
    <w:rsid w:val="002347A6"/>
    <w:rsid w:val="00260C0D"/>
    <w:rsid w:val="0029085B"/>
    <w:rsid w:val="002B2F61"/>
    <w:rsid w:val="002D42F7"/>
    <w:rsid w:val="002E0B7E"/>
    <w:rsid w:val="002F16E5"/>
    <w:rsid w:val="002F3668"/>
    <w:rsid w:val="00322BDA"/>
    <w:rsid w:val="00327FAE"/>
    <w:rsid w:val="003366F3"/>
    <w:rsid w:val="003428E3"/>
    <w:rsid w:val="00344E68"/>
    <w:rsid w:val="00352116"/>
    <w:rsid w:val="00367958"/>
    <w:rsid w:val="003700CB"/>
    <w:rsid w:val="0037742D"/>
    <w:rsid w:val="00383DE3"/>
    <w:rsid w:val="003A3A17"/>
    <w:rsid w:val="003D3FEC"/>
    <w:rsid w:val="003F7D4A"/>
    <w:rsid w:val="004341FE"/>
    <w:rsid w:val="00437505"/>
    <w:rsid w:val="004456D0"/>
    <w:rsid w:val="004860C4"/>
    <w:rsid w:val="0049753B"/>
    <w:rsid w:val="004B4A77"/>
    <w:rsid w:val="004E291E"/>
    <w:rsid w:val="004F1D41"/>
    <w:rsid w:val="005206DF"/>
    <w:rsid w:val="0053343F"/>
    <w:rsid w:val="0055625B"/>
    <w:rsid w:val="005A3EF2"/>
    <w:rsid w:val="005A5255"/>
    <w:rsid w:val="005A567C"/>
    <w:rsid w:val="005B008F"/>
    <w:rsid w:val="005C366B"/>
    <w:rsid w:val="005D571B"/>
    <w:rsid w:val="005F6FA3"/>
    <w:rsid w:val="00601178"/>
    <w:rsid w:val="006368C2"/>
    <w:rsid w:val="006433C5"/>
    <w:rsid w:val="00653E21"/>
    <w:rsid w:val="006604C2"/>
    <w:rsid w:val="0067619E"/>
    <w:rsid w:val="006B23BC"/>
    <w:rsid w:val="006C2FC0"/>
    <w:rsid w:val="006D0251"/>
    <w:rsid w:val="006D3400"/>
    <w:rsid w:val="006F0B46"/>
    <w:rsid w:val="00705152"/>
    <w:rsid w:val="00705A8E"/>
    <w:rsid w:val="007117BC"/>
    <w:rsid w:val="00712767"/>
    <w:rsid w:val="0071530D"/>
    <w:rsid w:val="007213EF"/>
    <w:rsid w:val="00722EB4"/>
    <w:rsid w:val="00735988"/>
    <w:rsid w:val="007A0AAA"/>
    <w:rsid w:val="007A5487"/>
    <w:rsid w:val="007B4145"/>
    <w:rsid w:val="007C3469"/>
    <w:rsid w:val="007C62FC"/>
    <w:rsid w:val="007E0E42"/>
    <w:rsid w:val="007F7998"/>
    <w:rsid w:val="0082094D"/>
    <w:rsid w:val="00827495"/>
    <w:rsid w:val="00836F62"/>
    <w:rsid w:val="00875C43"/>
    <w:rsid w:val="008824AF"/>
    <w:rsid w:val="00884565"/>
    <w:rsid w:val="00885A74"/>
    <w:rsid w:val="00886D86"/>
    <w:rsid w:val="008B31C7"/>
    <w:rsid w:val="008C497A"/>
    <w:rsid w:val="008C71A0"/>
    <w:rsid w:val="008D1234"/>
    <w:rsid w:val="009032A7"/>
    <w:rsid w:val="0090489B"/>
    <w:rsid w:val="0093297E"/>
    <w:rsid w:val="00935768"/>
    <w:rsid w:val="009628C1"/>
    <w:rsid w:val="009C44AA"/>
    <w:rsid w:val="009C67A2"/>
    <w:rsid w:val="00A455FD"/>
    <w:rsid w:val="00A875EA"/>
    <w:rsid w:val="00AC4D32"/>
    <w:rsid w:val="00AD00A9"/>
    <w:rsid w:val="00AE0E6E"/>
    <w:rsid w:val="00AF0AA9"/>
    <w:rsid w:val="00AF2EF3"/>
    <w:rsid w:val="00AF2FC8"/>
    <w:rsid w:val="00B03BEC"/>
    <w:rsid w:val="00B04EEB"/>
    <w:rsid w:val="00B26260"/>
    <w:rsid w:val="00B42AF0"/>
    <w:rsid w:val="00B64BDF"/>
    <w:rsid w:val="00B65D06"/>
    <w:rsid w:val="00B80AAA"/>
    <w:rsid w:val="00BA14A3"/>
    <w:rsid w:val="00BE5A19"/>
    <w:rsid w:val="00BE6D8D"/>
    <w:rsid w:val="00C05E60"/>
    <w:rsid w:val="00C12115"/>
    <w:rsid w:val="00C44659"/>
    <w:rsid w:val="00C5096A"/>
    <w:rsid w:val="00CA1B17"/>
    <w:rsid w:val="00CB699E"/>
    <w:rsid w:val="00CC0916"/>
    <w:rsid w:val="00CD7C79"/>
    <w:rsid w:val="00CE1E8E"/>
    <w:rsid w:val="00CF0CAB"/>
    <w:rsid w:val="00D01515"/>
    <w:rsid w:val="00D20825"/>
    <w:rsid w:val="00D26EEB"/>
    <w:rsid w:val="00D449CD"/>
    <w:rsid w:val="00D66911"/>
    <w:rsid w:val="00D8298F"/>
    <w:rsid w:val="00DB59BB"/>
    <w:rsid w:val="00DD1FD1"/>
    <w:rsid w:val="00DE64BD"/>
    <w:rsid w:val="00DE722F"/>
    <w:rsid w:val="00DF750C"/>
    <w:rsid w:val="00E4058E"/>
    <w:rsid w:val="00E6750C"/>
    <w:rsid w:val="00E9243A"/>
    <w:rsid w:val="00EA709D"/>
    <w:rsid w:val="00EB4C49"/>
    <w:rsid w:val="00ED1ABA"/>
    <w:rsid w:val="00EF4D44"/>
    <w:rsid w:val="00F05B19"/>
    <w:rsid w:val="00F30175"/>
    <w:rsid w:val="00F30B8D"/>
    <w:rsid w:val="00F45DE2"/>
    <w:rsid w:val="00F82E04"/>
    <w:rsid w:val="00FA74D2"/>
    <w:rsid w:val="1D226E92"/>
    <w:rsid w:val="291F00E8"/>
    <w:rsid w:val="5ABE43E6"/>
    <w:rsid w:val="61243210"/>
    <w:rsid w:val="7642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41AE2A-A9AE-438B-B3BF-57F27342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宋体"/>
      <w:sz w:val="18"/>
      <w:szCs w:val="18"/>
    </w:rPr>
  </w:style>
  <w:style w:type="paragraph" w:styleId="a5">
    <w:name w:val="List Paragraph"/>
    <w:basedOn w:val="a"/>
    <w:uiPriority w:val="99"/>
    <w:rsid w:val="00EB4C49"/>
    <w:pPr>
      <w:ind w:firstLineChars="200" w:firstLine="420"/>
    </w:pPr>
  </w:style>
  <w:style w:type="character" w:customStyle="1" w:styleId="hoveractive">
    <w:name w:val="hover_active"/>
    <w:basedOn w:val="a0"/>
    <w:rsid w:val="000D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京伟</dc:creator>
  <cp:keywords/>
  <dc:description/>
  <cp:lastModifiedBy>DCKJ</cp:lastModifiedBy>
  <cp:revision>29</cp:revision>
  <dcterms:created xsi:type="dcterms:W3CDTF">2023-03-27T02:38:00Z</dcterms:created>
  <dcterms:modified xsi:type="dcterms:W3CDTF">2025-02-14T13:04:00Z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8823A64C62624843A498F7DE6C86928E</vt:lpwstr>
  </property>
</Properties>
</file>