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0C" w:rsidRDefault="0078490C" w:rsidP="0078490C">
      <w:pPr>
        <w:rPr>
          <w:rFonts w:eastAsia="方正黑体_GBK" w:cs="方正黑体_GBK" w:hint="eastAsia"/>
          <w:color w:val="333333"/>
          <w:sz w:val="32"/>
          <w:szCs w:val="32"/>
          <w:shd w:val="clear" w:color="auto" w:fill="FFFFFF"/>
        </w:rPr>
      </w:pPr>
      <w:r>
        <w:rPr>
          <w:rFonts w:eastAsia="方正黑体_GBK" w:cs="方正黑体_GBK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eastAsia="方正黑体_GBK" w:cs="方正黑体_GBK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eastAsia="方正黑体_GBK" w:cs="方正黑体_GBK" w:hint="eastAsia"/>
          <w:color w:val="333333"/>
          <w:sz w:val="32"/>
          <w:szCs w:val="32"/>
          <w:shd w:val="clear" w:color="auto" w:fill="FFFFFF"/>
        </w:rPr>
        <w:t>：</w:t>
      </w:r>
    </w:p>
    <w:p w:rsidR="0078490C" w:rsidRDefault="0078490C" w:rsidP="0078490C">
      <w:pPr>
        <w:jc w:val="center"/>
        <w:rPr>
          <w:rFonts w:eastAsia="方正小标宋简体"/>
          <w:sz w:val="36"/>
          <w:szCs w:val="36"/>
        </w:rPr>
      </w:pPr>
      <w:r>
        <w:rPr>
          <w:rFonts w:eastAsia="方正仿宋_GBK" w:cs="方正仿宋_GBK" w:hint="eastAsia"/>
          <w:b/>
          <w:bCs/>
          <w:sz w:val="32"/>
          <w:szCs w:val="32"/>
        </w:rPr>
        <w:t>2020</w:t>
      </w:r>
      <w:r>
        <w:rPr>
          <w:rFonts w:eastAsia="方正仿宋_GBK" w:cs="方正仿宋_GBK" w:hint="eastAsia"/>
          <w:b/>
          <w:bCs/>
          <w:sz w:val="32"/>
          <w:szCs w:val="32"/>
        </w:rPr>
        <w:t>年度国家社会科学基金艺术学项目课题指南</w:t>
      </w:r>
    </w:p>
    <w:p w:rsidR="0078490C" w:rsidRDefault="0078490C" w:rsidP="0078490C">
      <w:pPr>
        <w:ind w:firstLineChars="200" w:firstLine="560"/>
        <w:rPr>
          <w:rFonts w:eastAsia="黑体" w:cs="黑体"/>
          <w:sz w:val="28"/>
          <w:szCs w:val="28"/>
        </w:rPr>
      </w:pPr>
    </w:p>
    <w:p w:rsidR="0078490C" w:rsidRDefault="0078490C" w:rsidP="0078490C">
      <w:pPr>
        <w:spacing w:line="580" w:lineRule="exact"/>
        <w:ind w:firstLineChars="200" w:firstLine="643"/>
        <w:rPr>
          <w:sz w:val="32"/>
          <w:szCs w:val="32"/>
        </w:rPr>
      </w:pPr>
      <w:r>
        <w:rPr>
          <w:rFonts w:eastAsia="方正仿宋_GBK" w:cs="方正仿宋_GBK" w:hint="eastAsia"/>
          <w:b/>
          <w:bCs/>
          <w:sz w:val="32"/>
          <w:szCs w:val="32"/>
        </w:rPr>
        <w:t>艺术基础理论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pacing w:val="-6"/>
          <w:sz w:val="32"/>
          <w:szCs w:val="32"/>
        </w:rPr>
      </w:pPr>
      <w:r>
        <w:rPr>
          <w:rFonts w:eastAsia="方正仿宋_GBK" w:cs="方正仿宋_GBK" w:hint="eastAsia"/>
          <w:spacing w:val="-6"/>
          <w:sz w:val="32"/>
          <w:szCs w:val="32"/>
        </w:rPr>
        <w:t>习近平新时代中国特色社会主义文化艺术重要论述研究</w:t>
      </w:r>
      <w:r>
        <w:rPr>
          <w:rFonts w:eastAsia="方正仿宋_GBK" w:cs="方正仿宋_GBK" w:hint="eastAsia"/>
          <w:spacing w:val="-6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马克思主义艺术理论继承与发展研究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艺术学理论学科视野中的艺术史体系构建研究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中国传统艺术创造性转化与创新性发展研究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艺术学理论学科发展研究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中国少数民族艺术观念研究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中国传统艺术观念研究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中国现代艺术观念研究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文化自信与新时代文艺研究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中外艺术比较研究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中外民间艺术比较研究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外来艺术样式中国化研究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中国艺术史（含断代、专题、区域）研究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中国艺术批评史（含断代、专题）研究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流行艺术研究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外国艺术理论研究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艺术的跨学科研究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当代中国艺术的伦理问题研究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lastRenderedPageBreak/>
        <w:t>艺术与科技的关系研究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新媒介与文艺创作及批评研究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中国古典艺术理论文献外译研究</w:t>
      </w:r>
    </w:p>
    <w:p w:rsidR="0078490C" w:rsidRDefault="0078490C" w:rsidP="0078490C">
      <w:pPr>
        <w:numPr>
          <w:ilvl w:val="0"/>
          <w:numId w:val="1"/>
        </w:numPr>
        <w:spacing w:line="580" w:lineRule="exact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艺术中的法律问题研究</w:t>
      </w:r>
    </w:p>
    <w:p w:rsidR="0078490C" w:rsidRDefault="0078490C" w:rsidP="0078490C">
      <w:pPr>
        <w:spacing w:line="580" w:lineRule="exact"/>
        <w:rPr>
          <w:rFonts w:eastAsia="黑体" w:cs="黑体"/>
          <w:sz w:val="32"/>
          <w:szCs w:val="32"/>
        </w:rPr>
      </w:pPr>
    </w:p>
    <w:p w:rsidR="0078490C" w:rsidRDefault="0078490C" w:rsidP="0078490C">
      <w:pPr>
        <w:spacing w:line="580" w:lineRule="exact"/>
        <w:ind w:firstLineChars="200" w:firstLine="643"/>
        <w:rPr>
          <w:rFonts w:eastAsia="方正仿宋_GBK" w:cs="方正仿宋_GBK" w:hint="eastAsia"/>
          <w:b/>
          <w:bCs/>
          <w:sz w:val="32"/>
          <w:szCs w:val="32"/>
        </w:rPr>
      </w:pPr>
      <w:r>
        <w:rPr>
          <w:rFonts w:eastAsia="方正仿宋_GBK" w:cs="方正仿宋_GBK" w:hint="eastAsia"/>
          <w:b/>
          <w:bCs/>
          <w:sz w:val="32"/>
          <w:szCs w:val="32"/>
        </w:rPr>
        <w:t>戏剧（含戏曲、话剧、歌剧、音乐剧、曲艺、木偶、皮影）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中国少数民族戏剧研究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中国戏剧艺术家研究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戏剧作家作品研究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戏剧舞台美术研究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戏剧表演艺术研究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戏剧导演艺术研究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戏曲（曲艺）音乐研究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戏曲文献文物研究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各剧种史论研究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地方戏曲与地域文化研究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中国歌剧研究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音乐剧研究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中国话剧史论研究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中国戏剧批评史论研究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戏剧创作、传播研究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戏剧受众与文化影响研究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戏剧产业与市场研究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lastRenderedPageBreak/>
        <w:t>戏剧管理研究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曲种研究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曲艺文献研究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曲艺艺术研究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曲艺发展与传播研究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木偶戏、皮影戏研究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中国儿童剧研究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新媒体技术与戏剧艺术创新发展研究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景观剧研究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“一带一路”国家戏剧研究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戏曲表演场所的文化空间研究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中国戏剧域外传播研究</w:t>
      </w:r>
    </w:p>
    <w:p w:rsidR="0078490C" w:rsidRDefault="0078490C" w:rsidP="0078490C">
      <w:pPr>
        <w:numPr>
          <w:ilvl w:val="0"/>
          <w:numId w:val="2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欧美戏剧研究</w:t>
      </w:r>
    </w:p>
    <w:p w:rsidR="0078490C" w:rsidRDefault="0078490C" w:rsidP="0078490C">
      <w:pPr>
        <w:spacing w:line="580" w:lineRule="exact"/>
        <w:rPr>
          <w:rFonts w:eastAsia="仿宋_GB2312" w:cs="仿宋_GB2312"/>
          <w:sz w:val="32"/>
          <w:szCs w:val="32"/>
        </w:rPr>
      </w:pPr>
    </w:p>
    <w:p w:rsidR="0078490C" w:rsidRDefault="0078490C" w:rsidP="0078490C">
      <w:pPr>
        <w:spacing w:line="580" w:lineRule="exact"/>
        <w:ind w:firstLineChars="200" w:firstLine="643"/>
        <w:rPr>
          <w:rFonts w:eastAsia="方正仿宋_GBK" w:cs="方正仿宋_GBK" w:hint="eastAsia"/>
          <w:b/>
          <w:bCs/>
          <w:sz w:val="32"/>
          <w:szCs w:val="32"/>
        </w:rPr>
      </w:pPr>
      <w:r>
        <w:rPr>
          <w:rFonts w:eastAsia="方正仿宋_GBK" w:cs="方正仿宋_GBK" w:hint="eastAsia"/>
          <w:b/>
          <w:bCs/>
          <w:sz w:val="32"/>
          <w:szCs w:val="32"/>
        </w:rPr>
        <w:t>电影、广播电视及新媒体艺术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新时代中国影视创作理论与美学研究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“一带一路”背景下中外影视合作与交流研究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“一带一路”背景下中外影视译制与国际传播研究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影视如何讲好中国故事研究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pacing w:val="-6"/>
          <w:sz w:val="32"/>
          <w:szCs w:val="32"/>
        </w:rPr>
        <w:t>电影学、广播电视艺术学的学科现状与前沿问题研究</w:t>
      </w:r>
      <w:r>
        <w:rPr>
          <w:rFonts w:eastAsia="方正仿宋_GBK" w:cs="方正仿宋_GBK" w:hint="eastAsia"/>
          <w:spacing w:val="-6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电影、广播电视及新媒体艺术的跨学科研究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中国电影、电视剧创作现状与传播方式创新研究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中国影视动画创作及理论研究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外国电影、电视剧艺术创作及理论研究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lastRenderedPageBreak/>
        <w:t>中国电影专业史、专题史研究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中国电影艺术家研究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中国类型电影、电视剧研究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影视技术与艺术互动研究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新时代影视艺术批评研究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“互联网</w:t>
      </w:r>
      <w:r>
        <w:rPr>
          <w:rFonts w:eastAsia="方正仿宋_GBK" w:cs="方正仿宋_GBK" w:hint="eastAsia"/>
          <w:sz w:val="32"/>
          <w:szCs w:val="32"/>
        </w:rPr>
        <w:t>+</w:t>
      </w:r>
      <w:r>
        <w:rPr>
          <w:rFonts w:eastAsia="方正仿宋_GBK" w:cs="方正仿宋_GBK" w:hint="eastAsia"/>
          <w:sz w:val="32"/>
          <w:szCs w:val="32"/>
        </w:rPr>
        <w:t>”发展模式对电影创作及产业的影响研究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中国影视产业历史与现状研究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中国影视、动漫、新媒体艺术与产业国际影响力研究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网络电影、网络剧与网络综艺现状及发展研究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影视观众感知心理研究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中外电影院线建设与影院运营模式比较研究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中外电影市场的大数据建设研究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中国纪录片现状与发展研究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当代中国娱乐节目的文化价值导向及传播研究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新环境下中国播音主持艺术发展创新研究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媒介融合环境下的广播艺术发展研究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媒介融合环境下的电视艺术发展研究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中国艺术电影创作与市场发展研究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中国影视人才培养现状及发展研究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新环境下传媒艺术发展理论与实践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移动短视频现状与发展研究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残障群体影视文化服务研究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VR</w:t>
      </w:r>
      <w:r>
        <w:rPr>
          <w:rFonts w:eastAsia="方正仿宋_GBK" w:cs="方正仿宋_GBK" w:hint="eastAsia"/>
          <w:sz w:val="32"/>
          <w:szCs w:val="32"/>
        </w:rPr>
        <w:t>、</w:t>
      </w:r>
      <w:r>
        <w:rPr>
          <w:rFonts w:eastAsia="方正仿宋_GBK" w:cs="方正仿宋_GBK" w:hint="eastAsia"/>
          <w:sz w:val="32"/>
          <w:szCs w:val="32"/>
        </w:rPr>
        <w:t>AR</w:t>
      </w:r>
      <w:r>
        <w:rPr>
          <w:rFonts w:eastAsia="方正仿宋_GBK" w:cs="方正仿宋_GBK" w:hint="eastAsia"/>
          <w:sz w:val="32"/>
          <w:szCs w:val="32"/>
        </w:rPr>
        <w:t>、</w:t>
      </w:r>
      <w:r>
        <w:rPr>
          <w:rFonts w:eastAsia="方正仿宋_GBK" w:cs="方正仿宋_GBK" w:hint="eastAsia"/>
          <w:sz w:val="32"/>
          <w:szCs w:val="32"/>
        </w:rPr>
        <w:t>MR</w:t>
      </w:r>
      <w:r>
        <w:rPr>
          <w:rFonts w:eastAsia="方正仿宋_GBK" w:cs="方正仿宋_GBK" w:hint="eastAsia"/>
          <w:sz w:val="32"/>
          <w:szCs w:val="32"/>
        </w:rPr>
        <w:t>对影视创作及产业的影响研究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人工智能在影视产业的应用研究</w:t>
      </w:r>
    </w:p>
    <w:p w:rsidR="0078490C" w:rsidRDefault="0078490C" w:rsidP="0078490C">
      <w:pPr>
        <w:numPr>
          <w:ilvl w:val="0"/>
          <w:numId w:val="3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lastRenderedPageBreak/>
        <w:t>虚拟播音主持研究</w:t>
      </w:r>
    </w:p>
    <w:p w:rsidR="0078490C" w:rsidRDefault="0078490C" w:rsidP="0078490C">
      <w:pPr>
        <w:spacing w:line="580" w:lineRule="exact"/>
        <w:rPr>
          <w:rFonts w:eastAsia="仿宋_GB2312" w:cs="仿宋_GB2312"/>
          <w:sz w:val="32"/>
          <w:szCs w:val="32"/>
        </w:rPr>
      </w:pPr>
    </w:p>
    <w:p w:rsidR="0078490C" w:rsidRDefault="0078490C" w:rsidP="0078490C">
      <w:pPr>
        <w:spacing w:line="580" w:lineRule="exact"/>
        <w:ind w:firstLineChars="200" w:firstLine="643"/>
        <w:rPr>
          <w:rFonts w:eastAsia="方正仿宋_GBK" w:cs="方正仿宋_GBK" w:hint="eastAsia"/>
          <w:b/>
          <w:bCs/>
          <w:sz w:val="32"/>
          <w:szCs w:val="32"/>
        </w:rPr>
      </w:pPr>
      <w:r>
        <w:rPr>
          <w:rFonts w:eastAsia="方正仿宋_GBK" w:cs="方正仿宋_GBK" w:hint="eastAsia"/>
          <w:b/>
          <w:bCs/>
          <w:sz w:val="32"/>
          <w:szCs w:val="32"/>
        </w:rPr>
        <w:t>音乐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中华优秀传统音乐文化的传承与创新研究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红色音乐文化研究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丝绸之路音乐文献整理与研究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音乐学的学科现状与前沿问题研究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中外音乐文化比较研究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中外音乐表演理论与实践研究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中华音乐文化海外传播、传承研究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音乐批评的理论研究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中国音乐断代史专题史研究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中国近现代音乐史研究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中国音乐史学史研究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中国音乐学术史研究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中国音乐美学史研究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中国音乐口述史研究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中国古代音乐文献研究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区域音乐研究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中国声乐研究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中国器乐研究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音乐基础理论研究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现当代作曲技术理论研究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中国当代歌剧音乐创作研究</w:t>
      </w:r>
    </w:p>
    <w:p w:rsidR="0078490C" w:rsidRDefault="0078490C" w:rsidP="0078490C">
      <w:pPr>
        <w:numPr>
          <w:ilvl w:val="0"/>
          <w:numId w:val="4"/>
        </w:numPr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lastRenderedPageBreak/>
        <w:t>中国当代流行音乐创作的民族化研究</w:t>
      </w:r>
    </w:p>
    <w:p w:rsidR="0078490C" w:rsidRDefault="0078490C" w:rsidP="0078490C">
      <w:pPr>
        <w:numPr>
          <w:ilvl w:val="0"/>
          <w:numId w:val="4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20</w:t>
      </w:r>
      <w:r>
        <w:rPr>
          <w:rFonts w:eastAsia="方正仿宋_GBK" w:cs="方正仿宋_GBK" w:hint="eastAsia"/>
          <w:sz w:val="32"/>
          <w:szCs w:val="32"/>
        </w:rPr>
        <w:t>世纪中国音乐家研究</w:t>
      </w:r>
    </w:p>
    <w:p w:rsidR="0078490C" w:rsidRDefault="0078490C" w:rsidP="0078490C">
      <w:pPr>
        <w:numPr>
          <w:ilvl w:val="0"/>
          <w:numId w:val="4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中国当代音乐作品与作曲家研究</w:t>
      </w:r>
    </w:p>
    <w:p w:rsidR="0078490C" w:rsidRDefault="0078490C" w:rsidP="0078490C">
      <w:pPr>
        <w:numPr>
          <w:ilvl w:val="0"/>
          <w:numId w:val="4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舞蹈（舞剧）音乐研究</w:t>
      </w:r>
    </w:p>
    <w:p w:rsidR="0078490C" w:rsidRDefault="0078490C" w:rsidP="0078490C">
      <w:pPr>
        <w:numPr>
          <w:ilvl w:val="0"/>
          <w:numId w:val="4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电影音乐研究</w:t>
      </w:r>
    </w:p>
    <w:p w:rsidR="0078490C" w:rsidRDefault="0078490C" w:rsidP="0078490C">
      <w:pPr>
        <w:numPr>
          <w:ilvl w:val="0"/>
          <w:numId w:val="4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音乐社会学研究</w:t>
      </w:r>
    </w:p>
    <w:p w:rsidR="0078490C" w:rsidRDefault="0078490C" w:rsidP="0078490C">
      <w:pPr>
        <w:numPr>
          <w:ilvl w:val="0"/>
          <w:numId w:val="4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音乐生态研究</w:t>
      </w:r>
    </w:p>
    <w:p w:rsidR="0078490C" w:rsidRDefault="0078490C" w:rsidP="0078490C">
      <w:pPr>
        <w:numPr>
          <w:ilvl w:val="0"/>
          <w:numId w:val="4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音乐传播研究</w:t>
      </w:r>
    </w:p>
    <w:p w:rsidR="0078490C" w:rsidRDefault="0078490C" w:rsidP="0078490C">
      <w:pPr>
        <w:numPr>
          <w:ilvl w:val="0"/>
          <w:numId w:val="4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音乐科技研究</w:t>
      </w:r>
    </w:p>
    <w:p w:rsidR="0078490C" w:rsidRDefault="0078490C" w:rsidP="0078490C">
      <w:pPr>
        <w:numPr>
          <w:ilvl w:val="0"/>
          <w:numId w:val="4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音乐产业研究</w:t>
      </w:r>
    </w:p>
    <w:p w:rsidR="0078490C" w:rsidRDefault="0078490C" w:rsidP="0078490C">
      <w:pPr>
        <w:numPr>
          <w:ilvl w:val="0"/>
          <w:numId w:val="4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西方音乐研究</w:t>
      </w:r>
    </w:p>
    <w:p w:rsidR="0078490C" w:rsidRDefault="0078490C" w:rsidP="0078490C">
      <w:pPr>
        <w:numPr>
          <w:ilvl w:val="0"/>
          <w:numId w:val="4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世界民族音乐研究</w:t>
      </w:r>
    </w:p>
    <w:p w:rsidR="0078490C" w:rsidRDefault="0078490C" w:rsidP="0078490C">
      <w:pPr>
        <w:tabs>
          <w:tab w:val="left" w:pos="0"/>
        </w:tabs>
        <w:spacing w:line="580" w:lineRule="exact"/>
        <w:ind w:firstLineChars="200" w:firstLine="640"/>
        <w:rPr>
          <w:rFonts w:eastAsia="黑体" w:cs="黑体"/>
          <w:sz w:val="32"/>
          <w:szCs w:val="32"/>
        </w:rPr>
      </w:pPr>
    </w:p>
    <w:p w:rsidR="0078490C" w:rsidRDefault="0078490C" w:rsidP="0078490C">
      <w:pPr>
        <w:tabs>
          <w:tab w:val="left" w:pos="0"/>
        </w:tabs>
        <w:spacing w:line="580" w:lineRule="exact"/>
        <w:ind w:firstLineChars="200" w:firstLine="643"/>
        <w:rPr>
          <w:rFonts w:eastAsia="方正仿宋_GBK" w:cs="方正仿宋_GBK" w:hint="eastAsia"/>
          <w:b/>
          <w:bCs/>
          <w:sz w:val="32"/>
          <w:szCs w:val="32"/>
        </w:rPr>
      </w:pPr>
      <w:r>
        <w:rPr>
          <w:rFonts w:eastAsia="方正仿宋_GBK" w:cs="方正仿宋_GBK" w:hint="eastAsia"/>
          <w:b/>
          <w:bCs/>
          <w:sz w:val="32"/>
          <w:szCs w:val="32"/>
        </w:rPr>
        <w:t>舞蹈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舞蹈基础理论研究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舞蹈应用理论研究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中国舞蹈史研究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“一带一路”舞蹈文化研究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中国民族民间舞蹈研究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中国跨区域舞蹈研究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中国舞蹈创作与表演研究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中国当代舞剧研究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新舞蹈群体和舞蹈人才研究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舞蹈著作权研究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lastRenderedPageBreak/>
        <w:t>群众舞蹈创作与活动研究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旅游视域中的舞蹈文化研究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外国舞蹈文化研究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中外舞蹈交流研究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舞蹈文化跨学科研究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舞蹈创作中的多媒体技术研究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中国杂技基础理论研究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中国杂技艺术史研究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当代杂技创作研究</w:t>
      </w:r>
    </w:p>
    <w:p w:rsidR="0078490C" w:rsidRDefault="0078490C" w:rsidP="0078490C">
      <w:pPr>
        <w:numPr>
          <w:ilvl w:val="0"/>
          <w:numId w:val="5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中外杂技交流研究</w:t>
      </w:r>
    </w:p>
    <w:p w:rsidR="0078490C" w:rsidRDefault="0078490C" w:rsidP="0078490C">
      <w:pPr>
        <w:spacing w:line="580" w:lineRule="exact"/>
        <w:ind w:firstLineChars="200" w:firstLine="640"/>
        <w:rPr>
          <w:rFonts w:eastAsia="黑体" w:cs="黑体"/>
          <w:sz w:val="32"/>
          <w:szCs w:val="32"/>
        </w:rPr>
      </w:pPr>
    </w:p>
    <w:p w:rsidR="0078490C" w:rsidRDefault="0078490C" w:rsidP="0078490C">
      <w:pPr>
        <w:spacing w:line="580" w:lineRule="exact"/>
        <w:ind w:firstLineChars="200" w:firstLine="643"/>
        <w:rPr>
          <w:rFonts w:eastAsia="黑体" w:cs="黑体"/>
          <w:sz w:val="32"/>
          <w:szCs w:val="32"/>
        </w:rPr>
      </w:pPr>
      <w:r>
        <w:rPr>
          <w:rFonts w:eastAsia="方正仿宋_GBK" w:cs="方正仿宋_GBK" w:hint="eastAsia"/>
          <w:b/>
          <w:bCs/>
          <w:sz w:val="32"/>
          <w:szCs w:val="32"/>
        </w:rPr>
        <w:t>美术</w:t>
      </w:r>
      <w:r>
        <w:rPr>
          <w:rFonts w:eastAsia="黑体" w:cs="黑体" w:hint="eastAsia"/>
          <w:sz w:val="32"/>
          <w:szCs w:val="32"/>
        </w:rPr>
        <w:t xml:space="preserve">    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美术交流与人类命运共同体建构研究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全球视野中的中国美术研究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中国美术史专题研究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中国美术史学史研究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外国美术史研究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中外美术交流与比较研究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中国古代视觉文化研究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中国古代书论画论研究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中国雕塑专题研究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中国书法专题研究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中国建筑专题研究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摄影艺术研究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lastRenderedPageBreak/>
        <w:t>插画漫画艺术研究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新媒体艺术研究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中国近现代美术研究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国际当代艺术研究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中国当代艺术研究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现实主义美术研究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革命题材美术作品研究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proofErr w:type="gramStart"/>
      <w:r>
        <w:rPr>
          <w:rFonts w:eastAsia="方正仿宋_GBK" w:cs="方正仿宋_GBK" w:hint="eastAsia"/>
          <w:sz w:val="32"/>
          <w:szCs w:val="32"/>
        </w:rPr>
        <w:t>中外现</w:t>
      </w:r>
      <w:proofErr w:type="gramEnd"/>
      <w:r>
        <w:rPr>
          <w:rFonts w:eastAsia="方正仿宋_GBK" w:cs="方正仿宋_GBK" w:hint="eastAsia"/>
          <w:sz w:val="32"/>
          <w:szCs w:val="32"/>
        </w:rPr>
        <w:t>当代艺术理论研究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中外美术批评史研究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美术馆与艺术行政研究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中外艺术市场及政策法规研究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中外艺术赞助与收藏机制研究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美术策</w:t>
      </w:r>
      <w:proofErr w:type="gramStart"/>
      <w:r>
        <w:rPr>
          <w:rFonts w:eastAsia="方正仿宋_GBK" w:cs="方正仿宋_GBK" w:hint="eastAsia"/>
          <w:sz w:val="32"/>
          <w:szCs w:val="32"/>
        </w:rPr>
        <w:t>展人才</w:t>
      </w:r>
      <w:proofErr w:type="gramEnd"/>
      <w:r>
        <w:rPr>
          <w:rFonts w:eastAsia="方正仿宋_GBK" w:cs="方正仿宋_GBK" w:hint="eastAsia"/>
          <w:sz w:val="32"/>
          <w:szCs w:val="32"/>
        </w:rPr>
        <w:t>培养机制研究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6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海外中国艺术品状况调查与研究</w:t>
      </w:r>
    </w:p>
    <w:p w:rsidR="0078490C" w:rsidRDefault="0078490C" w:rsidP="0078490C">
      <w:pPr>
        <w:spacing w:line="580" w:lineRule="exact"/>
        <w:ind w:firstLineChars="200" w:firstLine="640"/>
        <w:rPr>
          <w:rFonts w:eastAsia="黑体" w:cs="黑体"/>
          <w:sz w:val="32"/>
          <w:szCs w:val="32"/>
        </w:rPr>
      </w:pPr>
    </w:p>
    <w:p w:rsidR="0078490C" w:rsidRDefault="0078490C" w:rsidP="0078490C">
      <w:pPr>
        <w:spacing w:line="580" w:lineRule="exact"/>
        <w:ind w:firstLineChars="200" w:firstLine="643"/>
        <w:rPr>
          <w:rFonts w:eastAsia="方正仿宋_GBK" w:cs="方正仿宋_GBK" w:hint="eastAsia"/>
          <w:b/>
          <w:bCs/>
          <w:sz w:val="32"/>
          <w:szCs w:val="32"/>
        </w:rPr>
      </w:pPr>
      <w:r>
        <w:rPr>
          <w:rFonts w:eastAsia="方正仿宋_GBK" w:cs="方正仿宋_GBK" w:hint="eastAsia"/>
          <w:b/>
          <w:bCs/>
          <w:sz w:val="32"/>
          <w:szCs w:val="32"/>
        </w:rPr>
        <w:t>设计艺术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中国艺术设计产业发展研究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设计推动新农村建设策略与方法研究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基于新技术的文化产品设计研究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基于传统技艺的创新设计研究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中国设计思想及设计理论研究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中国传统纹样研究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中国传统营造的文化价值研究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中国传统服装服饰研究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lastRenderedPageBreak/>
        <w:t>中国当代工业设计理念与方法研究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城市公共环境景观设计研究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室内设计理论与实践研究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中外工艺美术史及专题研究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中国艺术设计史及专题研究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中国设计哲学、伦理学理论研究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工艺美术批评理论研究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设计批评理论研究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中国民间工艺研究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设计政策研究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中国服务设计创新发展策略研究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基于信息技术的新媒体艺术设计研究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中国互联网信息平台创新设计研究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中外设计交流研究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城市更新策略背景</w:t>
      </w:r>
      <w:proofErr w:type="gramStart"/>
      <w:r>
        <w:rPr>
          <w:rFonts w:eastAsia="方正仿宋_GBK" w:cs="方正仿宋_GBK" w:hint="eastAsia"/>
          <w:sz w:val="32"/>
          <w:szCs w:val="32"/>
        </w:rPr>
        <w:t>下工业遗产建筑再</w:t>
      </w:r>
      <w:proofErr w:type="gramEnd"/>
      <w:r>
        <w:rPr>
          <w:rFonts w:eastAsia="方正仿宋_GBK" w:cs="方正仿宋_GBK" w:hint="eastAsia"/>
          <w:sz w:val="32"/>
          <w:szCs w:val="32"/>
        </w:rPr>
        <w:t>设计研究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中国传统工艺研究</w:t>
      </w:r>
      <w:r>
        <w:rPr>
          <w:rFonts w:eastAsia="方正仿宋_GBK" w:cs="方正仿宋_GBK" w:hint="eastAsia"/>
          <w:sz w:val="32"/>
          <w:szCs w:val="32"/>
        </w:rPr>
        <w:t xml:space="preserve"> 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交互设计应用研究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中国陶瓷艺术研究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中国家具设计研究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设计奖项及设计展览的策划和组织研究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中国动漫游</w:t>
      </w:r>
      <w:proofErr w:type="gramStart"/>
      <w:r>
        <w:rPr>
          <w:rFonts w:eastAsia="方正仿宋_GBK" w:cs="方正仿宋_GBK" w:hint="eastAsia"/>
          <w:sz w:val="32"/>
          <w:szCs w:val="32"/>
        </w:rPr>
        <w:t>戏产品</w:t>
      </w:r>
      <w:proofErr w:type="gramEnd"/>
      <w:r>
        <w:rPr>
          <w:rFonts w:eastAsia="方正仿宋_GBK" w:cs="方正仿宋_GBK" w:hint="eastAsia"/>
          <w:sz w:val="32"/>
          <w:szCs w:val="32"/>
        </w:rPr>
        <w:t>设计研究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弱势人群设计研究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旅游文</w:t>
      </w:r>
      <w:proofErr w:type="gramStart"/>
      <w:r>
        <w:rPr>
          <w:rFonts w:eastAsia="方正仿宋_GBK" w:cs="方正仿宋_GBK" w:hint="eastAsia"/>
          <w:sz w:val="32"/>
          <w:szCs w:val="32"/>
        </w:rPr>
        <w:t>创产品</w:t>
      </w:r>
      <w:proofErr w:type="gramEnd"/>
      <w:r>
        <w:rPr>
          <w:rFonts w:eastAsia="方正仿宋_GBK" w:cs="方正仿宋_GBK" w:hint="eastAsia"/>
          <w:sz w:val="32"/>
          <w:szCs w:val="32"/>
        </w:rPr>
        <w:t>设计研究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智能制造设计研究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lastRenderedPageBreak/>
        <w:t>外国当代设计理论及实践研究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中外工艺美术比较研究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中外设计比较研究</w:t>
      </w:r>
    </w:p>
    <w:p w:rsidR="0078490C" w:rsidRDefault="0078490C" w:rsidP="0078490C">
      <w:pPr>
        <w:numPr>
          <w:ilvl w:val="0"/>
          <w:numId w:val="7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国家形象设计研究</w:t>
      </w:r>
    </w:p>
    <w:p w:rsidR="0078490C" w:rsidRDefault="0078490C" w:rsidP="0078490C">
      <w:pPr>
        <w:tabs>
          <w:tab w:val="left" w:pos="0"/>
        </w:tabs>
        <w:spacing w:line="580" w:lineRule="exact"/>
        <w:ind w:left="840"/>
        <w:rPr>
          <w:rFonts w:eastAsia="仿宋_GB2312" w:cs="仿宋_GB2312"/>
          <w:sz w:val="32"/>
          <w:szCs w:val="32"/>
        </w:rPr>
      </w:pPr>
    </w:p>
    <w:p w:rsidR="0078490C" w:rsidRDefault="0078490C" w:rsidP="0078490C">
      <w:pPr>
        <w:spacing w:line="580" w:lineRule="exact"/>
        <w:ind w:firstLineChars="200" w:firstLine="643"/>
        <w:rPr>
          <w:rFonts w:eastAsia="方正仿宋_GBK" w:cs="方正仿宋_GBK" w:hint="eastAsia"/>
          <w:b/>
          <w:bCs/>
          <w:sz w:val="32"/>
          <w:szCs w:val="32"/>
        </w:rPr>
      </w:pPr>
      <w:r>
        <w:rPr>
          <w:rFonts w:eastAsia="方正仿宋_GBK" w:cs="方正仿宋_GBK" w:hint="eastAsia"/>
          <w:b/>
          <w:bCs/>
          <w:sz w:val="32"/>
          <w:szCs w:val="32"/>
        </w:rPr>
        <w:t>综合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推进文化和旅游治理体系和治理能力现代化研究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文化事业、文化产业和旅游业融合发展研究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黄河流域文化和旅游区域协同发展研究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增强中华文化认同的机制和路径研究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新时代构建人类命运共同体的文化战略研究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网络文化安全问题研究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资源枯竭型城市文化和旅游支撑体系研究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国有艺术院团管理运营机制研究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国有文化企业双效统一评价体系研究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促进数字创意产业发展的政策研究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文化文物单位文化创意产品开发研究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文化和旅游市场管理理论和政策研究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文化和旅游公共服务绩效评价研究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文化和旅游公共服务体系高质量建设研究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乡村振兴战略中的文化和旅游建设研究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非物质文化遗产保护与传承发展研究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中华优秀传统文化创造性转化与创新性发展研究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文化艺术作品的知识产权问题研究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lastRenderedPageBreak/>
        <w:t>艺术产品的产权交易研究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大众流行文化消费研究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民营艺术表演团体现状调查与研究</w:t>
      </w:r>
      <w:r>
        <w:rPr>
          <w:rFonts w:eastAsia="方正仿宋_GBK" w:cs="方正仿宋_GBK" w:hint="eastAsia"/>
          <w:sz w:val="32"/>
          <w:szCs w:val="32"/>
        </w:rPr>
        <w:t>*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“互联网</w:t>
      </w:r>
      <w:r>
        <w:rPr>
          <w:rFonts w:eastAsia="方正仿宋_GBK" w:cs="方正仿宋_GBK" w:hint="eastAsia"/>
          <w:sz w:val="32"/>
          <w:szCs w:val="32"/>
        </w:rPr>
        <w:t>+</w:t>
      </w:r>
      <w:r>
        <w:rPr>
          <w:rFonts w:eastAsia="方正仿宋_GBK" w:cs="方正仿宋_GBK" w:hint="eastAsia"/>
          <w:sz w:val="32"/>
          <w:szCs w:val="32"/>
        </w:rPr>
        <w:t>”文化产业商业模式创新研究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区域特色文化产业发展研究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网络文化对生活方式的影响研究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优秀艺术作品海内外传播平台与载体建设研究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对外文化交流项目绩效评估研究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文化和旅游服务贸易研究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1276" w:hanging="70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非物质文化遗产保护和利用的海外经验和经典案例研究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世界各国文化和旅游法律、政策比较研究</w:t>
      </w:r>
    </w:p>
    <w:p w:rsidR="0078490C" w:rsidRDefault="0078490C" w:rsidP="0078490C">
      <w:pPr>
        <w:numPr>
          <w:ilvl w:val="0"/>
          <w:numId w:val="8"/>
        </w:numPr>
        <w:tabs>
          <w:tab w:val="left" w:pos="0"/>
        </w:tabs>
        <w:spacing w:line="580" w:lineRule="exact"/>
        <w:ind w:left="993"/>
        <w:rPr>
          <w:rFonts w:eastAsia="方正仿宋_GBK" w:cs="方正仿宋_GBK" w:hint="eastAsia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世界文化思潮及文化热点问题研究</w:t>
      </w:r>
    </w:p>
    <w:p w:rsidR="0078490C" w:rsidRDefault="0078490C" w:rsidP="0078490C">
      <w:pPr>
        <w:tabs>
          <w:tab w:val="left" w:pos="0"/>
        </w:tabs>
        <w:spacing w:line="580" w:lineRule="exact"/>
        <w:ind w:left="573"/>
        <w:rPr>
          <w:rFonts w:eastAsia="方正仿宋_GBK" w:cs="方正仿宋_GBK" w:hint="eastAsia"/>
          <w:sz w:val="32"/>
          <w:szCs w:val="32"/>
        </w:rPr>
      </w:pPr>
    </w:p>
    <w:p w:rsidR="0078490C" w:rsidRDefault="0078490C" w:rsidP="0078490C">
      <w:pPr>
        <w:tabs>
          <w:tab w:val="left" w:pos="0"/>
        </w:tabs>
        <w:spacing w:line="580" w:lineRule="exact"/>
        <w:ind w:left="573"/>
        <w:rPr>
          <w:rFonts w:eastAsia="方正仿宋_GBK" w:cs="方正仿宋_GBK" w:hint="eastAsia"/>
          <w:sz w:val="32"/>
          <w:szCs w:val="32"/>
        </w:rPr>
      </w:pPr>
    </w:p>
    <w:p w:rsidR="0078490C" w:rsidRDefault="0078490C" w:rsidP="0078490C">
      <w:pPr>
        <w:tabs>
          <w:tab w:val="left" w:pos="0"/>
        </w:tabs>
        <w:spacing w:line="580" w:lineRule="exact"/>
        <w:ind w:left="573"/>
        <w:rPr>
          <w:rFonts w:eastAsia="方正仿宋_GBK" w:cs="方正仿宋_GBK" w:hint="eastAsia"/>
          <w:sz w:val="32"/>
          <w:szCs w:val="32"/>
        </w:rPr>
      </w:pPr>
    </w:p>
    <w:p w:rsidR="0078490C" w:rsidRDefault="0078490C" w:rsidP="0078490C">
      <w:pPr>
        <w:tabs>
          <w:tab w:val="left" w:pos="0"/>
        </w:tabs>
        <w:spacing w:line="580" w:lineRule="exact"/>
        <w:ind w:left="573"/>
        <w:rPr>
          <w:rFonts w:eastAsia="方正仿宋_GBK" w:cs="方正仿宋_GBK" w:hint="eastAsia"/>
          <w:sz w:val="32"/>
          <w:szCs w:val="32"/>
        </w:rPr>
      </w:pPr>
    </w:p>
    <w:p w:rsidR="0078490C" w:rsidRDefault="0078490C" w:rsidP="0078490C">
      <w:pPr>
        <w:tabs>
          <w:tab w:val="left" w:pos="0"/>
        </w:tabs>
        <w:spacing w:line="580" w:lineRule="exact"/>
        <w:ind w:left="573"/>
        <w:rPr>
          <w:rFonts w:eastAsia="方正仿宋_GBK" w:cs="方正仿宋_GBK" w:hint="eastAsia"/>
          <w:sz w:val="32"/>
          <w:szCs w:val="32"/>
        </w:rPr>
      </w:pPr>
    </w:p>
    <w:p w:rsidR="0078490C" w:rsidRDefault="0078490C" w:rsidP="0078490C">
      <w:pPr>
        <w:tabs>
          <w:tab w:val="left" w:pos="0"/>
        </w:tabs>
        <w:spacing w:line="580" w:lineRule="exact"/>
        <w:ind w:left="573"/>
        <w:rPr>
          <w:rFonts w:eastAsia="方正仿宋_GBK" w:cs="方正仿宋_GBK" w:hint="eastAsia"/>
          <w:sz w:val="32"/>
          <w:szCs w:val="32"/>
        </w:rPr>
      </w:pPr>
    </w:p>
    <w:p w:rsidR="0078490C" w:rsidRDefault="0078490C" w:rsidP="0078490C">
      <w:pPr>
        <w:tabs>
          <w:tab w:val="left" w:pos="0"/>
        </w:tabs>
        <w:spacing w:line="580" w:lineRule="exact"/>
        <w:ind w:left="573"/>
        <w:rPr>
          <w:rFonts w:eastAsia="方正仿宋_GBK" w:cs="方正仿宋_GBK" w:hint="eastAsia"/>
          <w:sz w:val="32"/>
          <w:szCs w:val="32"/>
        </w:rPr>
      </w:pPr>
    </w:p>
    <w:p w:rsidR="0078490C" w:rsidRDefault="0078490C" w:rsidP="0078490C">
      <w:pPr>
        <w:tabs>
          <w:tab w:val="left" w:pos="0"/>
        </w:tabs>
        <w:spacing w:line="580" w:lineRule="exact"/>
        <w:ind w:left="573"/>
        <w:rPr>
          <w:rFonts w:eastAsia="方正仿宋_GBK" w:cs="方正仿宋_GBK" w:hint="eastAsia"/>
          <w:sz w:val="32"/>
          <w:szCs w:val="32"/>
        </w:rPr>
      </w:pPr>
    </w:p>
    <w:p w:rsidR="0078490C" w:rsidRDefault="0078490C" w:rsidP="0078490C">
      <w:pPr>
        <w:tabs>
          <w:tab w:val="left" w:pos="0"/>
        </w:tabs>
        <w:spacing w:line="580" w:lineRule="exact"/>
        <w:ind w:left="573"/>
        <w:rPr>
          <w:rFonts w:eastAsia="方正仿宋_GBK" w:cs="方正仿宋_GBK" w:hint="eastAsia"/>
          <w:sz w:val="32"/>
          <w:szCs w:val="32"/>
        </w:rPr>
      </w:pPr>
    </w:p>
    <w:p w:rsidR="0078490C" w:rsidRDefault="0078490C" w:rsidP="0078490C">
      <w:pPr>
        <w:tabs>
          <w:tab w:val="left" w:pos="0"/>
        </w:tabs>
        <w:spacing w:line="580" w:lineRule="exact"/>
        <w:ind w:left="573"/>
        <w:rPr>
          <w:rFonts w:eastAsia="方正仿宋_GBK" w:cs="方正仿宋_GBK" w:hint="eastAsia"/>
          <w:sz w:val="32"/>
          <w:szCs w:val="32"/>
        </w:rPr>
      </w:pPr>
    </w:p>
    <w:p w:rsidR="006856C3" w:rsidRPr="0078490C" w:rsidRDefault="006856C3"/>
    <w:sectPr w:rsidR="006856C3" w:rsidRPr="0078490C" w:rsidSect="00685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203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455" w:hanging="420"/>
      </w:pPr>
    </w:lvl>
    <w:lvl w:ilvl="2">
      <w:start w:val="1"/>
      <w:numFmt w:val="lowerRoman"/>
      <w:lvlText w:val="%3."/>
      <w:lvlJc w:val="right"/>
      <w:pPr>
        <w:ind w:left="2875" w:hanging="420"/>
      </w:pPr>
    </w:lvl>
    <w:lvl w:ilvl="3">
      <w:start w:val="1"/>
      <w:numFmt w:val="decimal"/>
      <w:lvlText w:val="%4."/>
      <w:lvlJc w:val="left"/>
      <w:pPr>
        <w:ind w:left="3295" w:hanging="420"/>
      </w:pPr>
    </w:lvl>
    <w:lvl w:ilvl="4">
      <w:start w:val="1"/>
      <w:numFmt w:val="lowerLetter"/>
      <w:lvlText w:val="%5)"/>
      <w:lvlJc w:val="left"/>
      <w:pPr>
        <w:ind w:left="3715" w:hanging="420"/>
      </w:pPr>
    </w:lvl>
    <w:lvl w:ilvl="5">
      <w:start w:val="1"/>
      <w:numFmt w:val="lowerRoman"/>
      <w:lvlText w:val="%6."/>
      <w:lvlJc w:val="right"/>
      <w:pPr>
        <w:ind w:left="4135" w:hanging="420"/>
      </w:pPr>
    </w:lvl>
    <w:lvl w:ilvl="6">
      <w:start w:val="1"/>
      <w:numFmt w:val="decimal"/>
      <w:lvlText w:val="%7."/>
      <w:lvlJc w:val="left"/>
      <w:pPr>
        <w:ind w:left="4555" w:hanging="420"/>
      </w:pPr>
    </w:lvl>
    <w:lvl w:ilvl="7">
      <w:start w:val="1"/>
      <w:numFmt w:val="lowerLetter"/>
      <w:lvlText w:val="%8)"/>
      <w:lvlJc w:val="left"/>
      <w:pPr>
        <w:ind w:left="4975" w:hanging="420"/>
      </w:pPr>
    </w:lvl>
    <w:lvl w:ilvl="8">
      <w:start w:val="1"/>
      <w:numFmt w:val="lowerRoman"/>
      <w:lvlText w:val="%9."/>
      <w:lvlJc w:val="right"/>
      <w:pPr>
        <w:ind w:left="5395" w:hanging="420"/>
      </w:p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90C"/>
    <w:rsid w:val="006856C3"/>
    <w:rsid w:val="0078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464</Words>
  <Characters>2651</Characters>
  <Application>Microsoft Office Word</Application>
  <DocSecurity>0</DocSecurity>
  <Lines>22</Lines>
  <Paragraphs>6</Paragraphs>
  <ScaleCrop>false</ScaleCrop>
  <Company>yznu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1</cp:revision>
  <dcterms:created xsi:type="dcterms:W3CDTF">2020-01-20T09:16:00Z</dcterms:created>
  <dcterms:modified xsi:type="dcterms:W3CDTF">2020-01-20T09:16:00Z</dcterms:modified>
</cp:coreProperties>
</file>